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DC592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41A5664D"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r w:rsidR="00076A3F" w:rsidRPr="00076A3F">
        <w:rPr>
          <w:sz w:val="22"/>
          <w:szCs w:val="22"/>
          <w:lang w:val="sk-SK"/>
        </w:rPr>
        <w:t xml:space="preserve">a Zákon č. 343/2015 Z. z. o verejnom obstarávaní a o zmene a doplnení niektorých zákonov  </w:t>
      </w:r>
      <w:r w:rsidR="00576235" w:rsidRPr="007C0904">
        <w:rPr>
          <w:sz w:val="22"/>
          <w:szCs w:val="22"/>
          <w:lang w:val="sk-SK"/>
        </w:rPr>
        <w:t>(ďalej len „zákon o VO“)</w:t>
      </w:r>
      <w:r w:rsidR="00C00CAF" w:rsidRPr="008E766D">
        <w:rPr>
          <w:sz w:val="22"/>
          <w:szCs w:val="22"/>
          <w:lang w:val="sk-SK"/>
        </w:rPr>
        <w:t>,</w:t>
      </w:r>
    </w:p>
    <w:p w14:paraId="23D4087F" w14:textId="77777777"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 účtovníctve</w:t>
      </w:r>
      <w:r w:rsidR="00AD33D3" w:rsidRPr="006130F7">
        <w:rPr>
          <w:sz w:val="22"/>
          <w:szCs w:val="22"/>
          <w:lang w:val="sk-SK"/>
        </w:rPr>
        <w:t xml:space="preserve"> („ďalej len 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42DB2C8C"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6BCEDC9F"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0"/>
      <w:r w:rsidRPr="00D828B9">
        <w:rPr>
          <w:rFonts w:ascii="Times New Roman" w:hAnsi="Times New Roman"/>
        </w:rPr>
        <w:t xml:space="preserve">maximálna výška vyplýva z rozhodnutia Poskytovateľa, ktorým bola schválená žiadosť o NFP </w:t>
      </w:r>
      <w:commentRangeEnd w:id="0"/>
      <w:r w:rsidR="006130F7">
        <w:rPr>
          <w:rStyle w:val="Odkaznakomentr"/>
          <w:rFonts w:ascii="Times New Roman" w:eastAsia="Times New Roman" w:hAnsi="Times New Roman"/>
          <w:lang w:val="x-none" w:eastAsia="x-none"/>
        </w:rPr>
        <w:commentReference w:id="0"/>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
      <w:r w:rsidR="006130F7">
        <w:rPr>
          <w:rStyle w:val="Odkaznakomentr"/>
          <w:rFonts w:ascii="Times New Roman" w:eastAsia="Times New Roman" w:hAnsi="Times New Roman"/>
          <w:lang w:val="x-none" w:eastAsia="x-none"/>
        </w:rPr>
        <w:commentReference w:id="1"/>
      </w:r>
      <w:r w:rsidRPr="00D828B9">
        <w:rPr>
          <w:rFonts w:ascii="Times New Roman" w:hAnsi="Times New Roman"/>
        </w:rPr>
        <w:t>. Pre účely tejto Zmluvy o poskytnutí NFP je používaná terminológia „výdavky“, a to aj pre „náklady“ v</w:t>
      </w:r>
      <w:r w:rsidR="00F221E6">
        <w:rPr>
          <w:rFonts w:ascii="Times New Roman" w:hAnsi="Times New Roman"/>
        </w:rPr>
        <w:t> podľa</w:t>
      </w:r>
      <w:r w:rsidRPr="00D828B9">
        <w:rPr>
          <w:rFonts w:ascii="Times New Roman" w:hAnsi="Times New Roman"/>
        </w:rPr>
        <w:t xml:space="preserve"> zákona o účtovníctve;</w:t>
      </w:r>
    </w:p>
    <w:p w14:paraId="70ED06AF" w14:textId="33535D0B"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Pr="00183B05">
        <w:rPr>
          <w:rFonts w:ascii="Times New Roman" w:hAnsi="Times New Roman"/>
        </w:rPr>
        <w:t xml:space="preserve">štátnej správy určeným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4FAD5F5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492F07BC"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za účelom 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lastRenderedPageBreak/>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2C48988E"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77777777"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 xml:space="preserve">Hlásenie o začatí realizácie </w:t>
      </w:r>
      <w:r w:rsidR="0045056A">
        <w:rPr>
          <w:rFonts w:ascii="Times New Roman" w:hAnsi="Times New Roman"/>
          <w:b/>
        </w:rPr>
        <w:t xml:space="preserve">hlavných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xml:space="preserve">- formulár (tvorí Prílohu č. 3 Zmluvy o poskytnutí NFP),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5A529DEC"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na deň pracovného pokoja v </w:t>
      </w:r>
      <w:r w:rsidR="00F221E6">
        <w:rPr>
          <w:rFonts w:ascii="Times New Roman" w:hAnsi="Times New Roman"/>
          <w:bCs/>
        </w:rPr>
        <w:t>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 xml:space="preserve">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2"/>
      <w:r w:rsidR="006130F7">
        <w:rPr>
          <w:rStyle w:val="Odkaznakomentr"/>
          <w:rFonts w:ascii="Times New Roman" w:eastAsia="Times New Roman" w:hAnsi="Times New Roman"/>
          <w:lang w:val="x-none" w:eastAsia="x-none"/>
        </w:rPr>
        <w:commentReference w:id="2"/>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6F576D5B"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77777777"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3"/>
      <w:r w:rsidRPr="006130F7">
        <w:rPr>
          <w:b/>
          <w:bCs/>
        </w:rPr>
        <w:t xml:space="preserve">Následná monitorovacia správa </w:t>
      </w:r>
      <w:r w:rsidRPr="006130F7">
        <w:t>– má význam daný v článku 4 ods. 1 písm. d) VZP</w:t>
      </w:r>
      <w:r>
        <w:t>;</w:t>
      </w:r>
      <w:commentRangeEnd w:id="3"/>
      <w:r w:rsidR="006130F7">
        <w:rPr>
          <w:rStyle w:val="Odkaznakomentr"/>
          <w:rFonts w:eastAsia="Times New Roman"/>
          <w:lang w:val="x-none" w:eastAsia="x-none"/>
        </w:rPr>
        <w:commentReference w:id="3"/>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4"/>
      <w:r w:rsidRPr="00D828B9">
        <w:t>zo Schválenej žiadosti o NFP, podľa podmienok Zmluvy o poskytnutí NFP</w:t>
      </w:r>
      <w:commentRangeEnd w:id="4"/>
      <w:r w:rsidR="006222D7">
        <w:rPr>
          <w:rStyle w:val="Odkaznakomentr"/>
          <w:rFonts w:eastAsia="Times New Roman"/>
          <w:lang w:val="x-none" w:eastAsia="x-none"/>
        </w:rPr>
        <w:commentReference w:id="4"/>
      </w:r>
      <w:r w:rsidR="00183B05">
        <w:t>,</w:t>
      </w:r>
      <w:r w:rsidRPr="00D828B9">
        <w:t xml:space="preserve"> z verejných prostriedkov v súlade s platnou právnou úpravou (najmä zákonom o príspevku z EŠIF, zákonom o finančnej kontrole a audite  a zákonom o rozpočtových pravidlách). </w:t>
      </w:r>
      <w:commentRangeStart w:id="5"/>
      <w:r w:rsidRPr="00D828B9">
        <w:t>Maximálna výška NFP vyplýva z rozhodnutia o schválení žiadosti o NFP</w:t>
      </w:r>
      <w:commentRangeEnd w:id="5"/>
      <w:r w:rsidR="006222D7">
        <w:rPr>
          <w:rStyle w:val="Odkaznakomentr"/>
          <w:rFonts w:eastAsia="Times New Roman"/>
          <w:lang w:val="x-none" w:eastAsia="x-none"/>
        </w:rPr>
        <w:commentReference w:id="5"/>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3946B86B"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r w:rsidR="004337F5" w:rsidRPr="004337F5">
        <w:rPr>
          <w:rFonts w:ascii="Times New Roman" w:hAnsi="Times New Roman"/>
        </w:rPr>
        <w:t xml:space="preserve">V prípade uplatnenia ex </w:t>
      </w:r>
      <w:proofErr w:type="spellStart"/>
      <w:r w:rsidR="004337F5" w:rsidRPr="004337F5">
        <w:rPr>
          <w:rFonts w:ascii="Times New Roman" w:hAnsi="Times New Roman"/>
        </w:rPr>
        <w:t>ante</w:t>
      </w:r>
      <w:proofErr w:type="spellEnd"/>
      <w:r w:rsidR="004337F5" w:rsidRPr="004337F5">
        <w:rPr>
          <w:rFonts w:ascii="Times New Roman" w:hAnsi="Times New Roman"/>
        </w:rPr>
        <w:t xml:space="preserve"> finančných opráv za porušenie pravidiel a postupov VO je prijímateľ povinný deklarovať 100 % hodnoty výdavku, ktorá bude až na úrovni riadiaceho orgánu/sprostredkovateľského orgánu znížená o zodpovedajúcu výšku finančnej opravy.</w:t>
      </w:r>
    </w:p>
    <w:p w14:paraId="6619CE0E" w14:textId="2F75E64C" w:rsidR="002F22D1" w:rsidRPr="00D828B9" w:rsidRDefault="002F22D1" w:rsidP="00DC5925">
      <w:pPr>
        <w:pStyle w:val="AODefHead"/>
        <w:numPr>
          <w:ilvl w:val="0"/>
          <w:numId w:val="20"/>
        </w:numPr>
        <w:spacing w:before="120" w:line="264" w:lineRule="auto"/>
        <w:ind w:left="540"/>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môže 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5910B3B2"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nastala až v čase, keď bola Zmluvná strana v omeškaní s plnením svojej povinnosti, alebo 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70CA9571" w:rsidR="00D828B9" w:rsidRPr="00143198" w:rsidRDefault="00D828B9" w:rsidP="00DC592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30BCBC92"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v zmysle Zmluvy o poskytnutí NFP, najmä v súlade s pravidlami oprávnenosti výdavkov uvedených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539AFC9D"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7BD9E920"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71D16583"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09303A38"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1A3631EA"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2F15C81" w14:textId="2C25A0FF" w:rsidR="002F22D1" w:rsidRPr="00D828B9" w:rsidRDefault="002F22D1" w:rsidP="00C87FFC">
      <w:pPr>
        <w:pStyle w:val="AODefPara"/>
        <w:numPr>
          <w:ilvl w:val="1"/>
          <w:numId w:val="20"/>
        </w:numPr>
        <w:spacing w:before="120" w:line="264" w:lineRule="auto"/>
        <w:ind w:hanging="180"/>
      </w:pPr>
      <w:r w:rsidRPr="00D828B9">
        <w:rPr>
          <w:b/>
        </w:rPr>
        <w:t xml:space="preserve">Platba </w:t>
      </w:r>
      <w:r w:rsidRPr="00D828B9">
        <w:t xml:space="preserve">– finančný prevod </w:t>
      </w:r>
      <w:r w:rsidR="00AA681E">
        <w:t xml:space="preserve">NFP </w:t>
      </w:r>
      <w:r w:rsidRPr="00D828B9">
        <w:t>alebo jeho časti;</w:t>
      </w:r>
    </w:p>
    <w:p w14:paraId="3076B17B" w14:textId="467CD696"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BE5EC9">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6"/>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6"/>
      <w:r w:rsidR="006222D7">
        <w:rPr>
          <w:rStyle w:val="Odkaznakomentr"/>
          <w:rFonts w:eastAsia="Times New Roman"/>
          <w:lang w:val="x-none" w:eastAsia="x-none"/>
        </w:rPr>
        <w:commentReference w:id="6"/>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7"/>
      <w:r w:rsidRPr="00D828B9">
        <w:rPr>
          <w:bCs/>
        </w:rPr>
        <w:t>Ak sa NFP poskytuje vo forme štátnej pomoci, obdobie 10 rokov nahradí doba platná na základe pravidiel o štátnej pomoci.</w:t>
      </w:r>
      <w:commentRangeEnd w:id="7"/>
      <w:r w:rsidR="006130F7">
        <w:rPr>
          <w:rStyle w:val="Odkaznakomentr"/>
          <w:rFonts w:eastAsia="Times New Roman"/>
          <w:lang w:val="x-none" w:eastAsia="x-none"/>
        </w:rPr>
        <w:commentReference w:id="7"/>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8"/>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8"/>
      <w:r w:rsidR="006130F7">
        <w:rPr>
          <w:rStyle w:val="Odkaznakomentr"/>
          <w:rFonts w:eastAsia="Times New Roman"/>
          <w:lang w:val="x-none" w:eastAsia="x-none"/>
        </w:rPr>
        <w:commentReference w:id="8"/>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9"/>
      <w:r w:rsidRPr="00A433DA">
        <w:rPr>
          <w:rFonts w:ascii="Times New Roman" w:hAnsi="Times New Roman"/>
          <w:bCs/>
        </w:rPr>
        <w:t>10</w:t>
      </w:r>
      <w:commentRangeEnd w:id="9"/>
      <w:r w:rsidRPr="00A433DA">
        <w:rPr>
          <w:rStyle w:val="Odkaznakomentr"/>
          <w:rFonts w:ascii="Times New Roman" w:hAnsi="Times New Roman"/>
          <w:sz w:val="22"/>
          <w:szCs w:val="22"/>
        </w:rPr>
        <w:commentReference w:id="9"/>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Pr="00D828B9" w:rsidRDefault="00CD040B" w:rsidP="002F22D1">
      <w:pPr>
        <w:spacing w:before="120" w:line="264" w:lineRule="auto"/>
        <w:ind w:left="540"/>
        <w:jc w:val="both"/>
        <w:rPr>
          <w:rFonts w:ascii="Times New Roman" w:hAnsi="Times New Roman"/>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10"/>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10"/>
      <w:r w:rsidR="00576235">
        <w:rPr>
          <w:rStyle w:val="Odkaznakomentr"/>
          <w:rFonts w:ascii="Times New Roman" w:eastAsia="Times New Roman" w:hAnsi="Times New Roman"/>
          <w:lang w:val="x-none" w:eastAsia="x-none"/>
        </w:rPr>
        <w:commentReference w:id="10"/>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3A9E18F3"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03562EDA" w:rsidR="00901527" w:rsidRPr="002668F0" w:rsidRDefault="00901527" w:rsidP="00DC592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73506BEF" w:rsidR="00B47CF0" w:rsidRPr="00B47CF0" w:rsidRDefault="00901527" w:rsidP="00DC592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DC592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DC5925" w:rsidRDefault="00B47CF0" w:rsidP="00DC592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11"/>
      <w:r w:rsidRPr="00D828B9">
        <w:t>......................</w:t>
      </w:r>
      <w:commentRangeEnd w:id="11"/>
      <w:r w:rsidRPr="00D828B9">
        <w:rPr>
          <w:rStyle w:val="Odkaznakomentr"/>
          <w:rFonts w:eastAsia="Times New Roman"/>
          <w:sz w:val="22"/>
          <w:szCs w:val="22"/>
          <w:lang w:eastAsia="sk-SK"/>
        </w:rPr>
        <w:commentReference w:id="11"/>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07E46106"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orgán štátnej správy alebo územnej samosprávy poverený Slovenskou republikou, ktorý je určený na realizáciu programu a zodpovedá za riadenie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12"/>
      <w:r w:rsidRPr="00F65B7D">
        <w:t xml:space="preserve">príslušnou schémou pomoci, </w:t>
      </w:r>
      <w:commentRangeEnd w:id="12"/>
      <w:r w:rsidR="006130F7">
        <w:rPr>
          <w:rStyle w:val="Odkaznakomentr"/>
          <w:rFonts w:eastAsia="Times New Roman"/>
          <w:lang w:val="x-none" w:eastAsia="x-none"/>
        </w:rPr>
        <w:commentReference w:id="12"/>
      </w:r>
      <w:r w:rsidRPr="00F65B7D">
        <w:t>ak je súčasťou projektu poskytnutie pomoci, Systémom finančného riadenia, Systémom riadenia EŠIF a Právnymi dokumentmi;</w:t>
      </w:r>
    </w:p>
    <w:p w14:paraId="264C4F23" w14:textId="77777777"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dokumenty, ktoré presne stanovujú pravidlá a podmienky, na ktorých základe môžu poskytovatelia pomoci poskytnúť štátnu pomoc a pomoc "de </w:t>
      </w:r>
      <w:proofErr w:type="spellStart"/>
      <w:r w:rsidRPr="00D828B9">
        <w:t>minimis</w:t>
      </w:r>
      <w:proofErr w:type="spellEnd"/>
      <w:r w:rsidRPr="00D828B9">
        <w:t xml:space="preserve">" jednotlivým prijímateľom;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77777777"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p>
    <w:p w14:paraId="25D42E19" w14:textId="77777777" w:rsidR="002F22D1" w:rsidRPr="00D828B9" w:rsidRDefault="002F22D1" w:rsidP="00C87FFC">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68CEEF8A" w:rsidR="002F22D1" w:rsidRPr="00D828B9" w:rsidRDefault="002F22D1" w:rsidP="00C87FFC">
      <w:pPr>
        <w:pStyle w:val="AODefHead"/>
        <w:numPr>
          <w:ilvl w:val="0"/>
          <w:numId w:val="20"/>
        </w:numPr>
        <w:spacing w:before="120" w:line="264" w:lineRule="auto"/>
        <w:ind w:left="540"/>
      </w:pPr>
    </w:p>
    <w:p w14:paraId="0DB759CC" w14:textId="77777777"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ktorého účelom je definovať štandardné procesy a postupy riadenia EŠIF,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65C8708D"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5592AEE2"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6130F7" w:rsidRDefault="002F22D1" w:rsidP="00C87FFC">
      <w:pPr>
        <w:pStyle w:val="AODefHead"/>
        <w:numPr>
          <w:ilvl w:val="0"/>
          <w:numId w:val="20"/>
        </w:numPr>
        <w:spacing w:before="120" w:line="264" w:lineRule="auto"/>
        <w:ind w:left="539"/>
        <w:rPr>
          <w:strike/>
        </w:rPr>
      </w:pPr>
    </w:p>
    <w:p w14:paraId="14C56FDA" w14:textId="59F33B83" w:rsidR="00D828B9" w:rsidRPr="00D828B9" w:rsidRDefault="00D828B9" w:rsidP="00C87FFC">
      <w:pPr>
        <w:numPr>
          <w:ilvl w:val="1"/>
          <w:numId w:val="20"/>
        </w:numPr>
        <w:spacing w:before="120" w:after="120" w:line="264" w:lineRule="auto"/>
        <w:ind w:left="540"/>
        <w:jc w:val="both"/>
        <w:rPr>
          <w:rFonts w:ascii="Times New Roman" w:hAnsi="Times New Roman"/>
          <w:bCs/>
        </w:rPr>
      </w:pPr>
    </w:p>
    <w:p w14:paraId="7560C945" w14:textId="633F0780" w:rsidR="000E3CC2" w:rsidRPr="00EE406F" w:rsidRDefault="000E3CC2" w:rsidP="00EE406F">
      <w:pPr>
        <w:spacing w:before="120" w:line="264" w:lineRule="auto"/>
        <w:ind w:left="540"/>
        <w:jc w:val="both"/>
        <w:rPr>
          <w:rFonts w:ascii="Times New Roman" w:hAnsi="Times New Roman"/>
        </w:rPr>
      </w:pPr>
      <w:commentRangeStart w:id="13"/>
      <w:r w:rsidRPr="00EE406F">
        <w:rPr>
          <w:rFonts w:ascii="Times New Roman" w:hAnsi="Times New Roman"/>
          <w:b/>
        </w:rPr>
        <w:t>Udržateľnosť Projektu</w:t>
      </w:r>
      <w:r w:rsidRPr="00EE406F">
        <w:rPr>
          <w:rFonts w:ascii="Times New Roman" w:hAnsi="Times New Roman"/>
        </w:rPr>
        <w:t xml:space="preserve"> </w:t>
      </w:r>
      <w:r w:rsidR="00BB1A4B" w:rsidRPr="00DC592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13"/>
      <w:r w:rsidR="006130F7">
        <w:rPr>
          <w:rStyle w:val="Odkaznakomentr"/>
          <w:rFonts w:ascii="Times New Roman" w:eastAsia="Times New Roman" w:hAnsi="Times New Roman"/>
          <w:lang w:val="x-none" w:eastAsia="x-none"/>
        </w:rPr>
        <w:commentReference w:id="13"/>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2E2AEA4" w:rsidR="002F22D1" w:rsidRPr="00D828B9" w:rsidRDefault="002F22D1" w:rsidP="00C87FFC">
      <w:pPr>
        <w:numPr>
          <w:ilvl w:val="0"/>
          <w:numId w:val="37"/>
        </w:numPr>
        <w:spacing w:before="120" w:after="0" w:line="264" w:lineRule="auto"/>
        <w:ind w:hanging="360"/>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dodaný Prijímateľovi, Prijímateľ ho prevzal a ak to vyplýva z charakteru plnenia, aj ho uviedol do užívania. Splnenie 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282BD84"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 ktoré sú podpísané, ak je Predmetom Projektu zariadenie, dokumentácia, iná hnuteľnú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2F241E40"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F221E6">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1CDA83C3" w:rsidR="008F0B5A" w:rsidRPr="008F0B5A"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tak, ako sa to predpokladalo v schválenej Žiadosti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05FD9C1F" w:rsidR="002F22D1" w:rsidRPr="00D828B9" w:rsidRDefault="008F0B5A" w:rsidP="008F0B5A">
      <w:pPr>
        <w:spacing w:before="120" w:after="0" w:line="264" w:lineRule="auto"/>
        <w:ind w:left="1260"/>
        <w:jc w:val="both"/>
        <w:rPr>
          <w:rFonts w:ascii="Times New Roman" w:hAnsi="Times New Roman"/>
          <w:bCs/>
        </w:rPr>
      </w:pPr>
      <w:r>
        <w:rPr>
          <w:rFonts w:ascii="Times New Roman" w:hAnsi="Times New Roman"/>
        </w:rPr>
        <w:t xml:space="preserve">alebo pre prípad projektov, </w:t>
      </w:r>
      <w:r w:rsidR="005E4601">
        <w:rPr>
          <w:rFonts w:ascii="Times New Roman" w:hAnsi="Times New Roman"/>
        </w:rPr>
        <w:t xml:space="preserve">pri </w:t>
      </w:r>
      <w:r>
        <w:rPr>
          <w:rFonts w:ascii="Times New Roman" w:hAnsi="Times New Roman"/>
        </w:rPr>
        <w:t xml:space="preserve">ktorých neexistuje hmotne </w:t>
      </w:r>
      <w:proofErr w:type="spellStart"/>
      <w:r>
        <w:rPr>
          <w:rFonts w:ascii="Times New Roman" w:hAnsi="Times New Roman"/>
        </w:rPr>
        <w:t>zachytiteľný</w:t>
      </w:r>
      <w:proofErr w:type="spellEnd"/>
      <w:r>
        <w:rPr>
          <w:rFonts w:ascii="Times New Roman" w:hAnsi="Times New Roman"/>
        </w:rPr>
        <w:t xml:space="preserve"> Predmet Projektu,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14"/>
      <w:r w:rsidR="001E3EE1">
        <w:rPr>
          <w:rFonts w:ascii="Times New Roman" w:hAnsi="Times New Roman"/>
        </w:rPr>
        <w:t>dokument</w:t>
      </w:r>
      <w:commentRangeEnd w:id="14"/>
      <w:r w:rsidR="001E3EE1">
        <w:rPr>
          <w:rStyle w:val="Odkaznakomentr"/>
          <w:rFonts w:ascii="Times New Roman" w:eastAsia="Times New Roman" w:hAnsi="Times New Roman"/>
          <w:lang w:val="x-none" w:eastAsia="x-none"/>
        </w:rPr>
        <w:commentReference w:id="14"/>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15"/>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15"/>
      <w:r w:rsidRPr="00D828B9">
        <w:rPr>
          <w:rStyle w:val="Odkaznakomentr"/>
          <w:rFonts w:ascii="Times New Roman" w:hAnsi="Times New Roman"/>
          <w:sz w:val="22"/>
          <w:szCs w:val="22"/>
        </w:rPr>
        <w:commentReference w:id="15"/>
      </w:r>
    </w:p>
    <w:p w14:paraId="109DD91E" w14:textId="77777777"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16"/>
      <w:r w:rsidRPr="004F65B0">
        <w:t xml:space="preserve">v príslušnej schéme pomoci, </w:t>
      </w:r>
      <w:commentRangeEnd w:id="16"/>
      <w:r w:rsidR="006130F7">
        <w:rPr>
          <w:rStyle w:val="Odkaznakomentr"/>
          <w:rFonts w:eastAsia="Times New Roman"/>
          <w:lang w:val="x-none" w:eastAsia="x-none"/>
        </w:rPr>
        <w:commentReference w:id="16"/>
      </w:r>
      <w:r w:rsidRPr="004F65B0">
        <w:t>ak Projekt zahŕňa poskytnutie pomoci, v Systéme finančného riadenia, v Systéme riadenia EŠIF a v Právnych dokumentoch;</w:t>
      </w:r>
    </w:p>
    <w:p w14:paraId="129F20A1" w14:textId="6C5567E9" w:rsidR="002F22D1" w:rsidRPr="00D828B9" w:rsidRDefault="002F22D1" w:rsidP="00DC592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343/2015 Z. z.</w:t>
      </w:r>
      <w:r w:rsidRPr="00D828B9">
        <w:t xml:space="preserve"> o verejnom obstarávaní a o zmene a doplnení niektorých zákonov v znení neskorších predpisov (ďalej aj „zákon o VO“)</w:t>
      </w:r>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5409A287" w:rsidR="002F22D1" w:rsidRPr="00D828B9" w:rsidRDefault="002F22D1" w:rsidP="00DC5925">
      <w:pPr>
        <w:pStyle w:val="AODefHead"/>
        <w:numPr>
          <w:ilvl w:val="0"/>
          <w:numId w:val="20"/>
        </w:numPr>
        <w:spacing w:before="120" w:line="264" w:lineRule="auto"/>
        <w:ind w:left="540"/>
      </w:pPr>
      <w:r w:rsidRPr="00D828B9">
        <w:rPr>
          <w:b/>
        </w:rPr>
        <w:t>Verejnoprávny subjekt</w:t>
      </w:r>
      <w:r w:rsidRPr="00D828B9">
        <w:t xml:space="preserve"> – každý subjekt, ktorý sa riadi verejným právom v zmysle čl. 1 ods. 9 smernice Európskeho parlamentu a Rady (ES) č. 18/2004 z 31. marca 2004 o koordinácii postupov zadávania verejných zákaziek na práce, verejných zákaziek na dodávku tovaru a verejných zákaziek na služby, a každé európske zoskupenie územnej spolupráce zriadené v súlade s nariadením Európskeho parlamentu a Rady (EÚ) č. 1302/2013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4DE14E6C" w:rsidR="002F22D1" w:rsidRPr="00143198" w:rsidRDefault="002F22D1" w:rsidP="00C87FFC">
      <w:pPr>
        <w:pStyle w:val="AODefHead"/>
        <w:numPr>
          <w:ilvl w:val="0"/>
          <w:numId w:val="20"/>
        </w:numPr>
        <w:spacing w:before="120" w:line="264" w:lineRule="auto"/>
        <w:ind w:left="540"/>
      </w:pPr>
      <w:r w:rsidRPr="00143198">
        <w:rPr>
          <w:b/>
        </w:rPr>
        <w:t xml:space="preserve">Vládny audit </w:t>
      </w:r>
      <w:r w:rsidRPr="00143198">
        <w:t>–</w:t>
      </w:r>
      <w:r w:rsidR="00BB1A4B">
        <w:t xml:space="preserve"> </w:t>
      </w:r>
      <w:r w:rsidRPr="00143198">
        <w:t xml:space="preserve">nezávislá, objektívna, overovacia, hodnotiaca a uisťovania činnosť vykonávaná podľa zákona </w:t>
      </w:r>
      <w:r w:rsidR="00CF6859" w:rsidRPr="00143198">
        <w:t>o finančnej kontrole a  audite</w:t>
      </w:r>
      <w:r w:rsidRPr="00143198">
        <w:t>, osobitných predpisov a so zohľadnením medzinárodne uznávaných audítorských štandardov;</w:t>
      </w:r>
    </w:p>
    <w:p w14:paraId="1B11F152" w14:textId="17A93BAB" w:rsidR="002F22D1" w:rsidRPr="00D828B9" w:rsidRDefault="002F22D1" w:rsidP="00DC5925">
      <w:pPr>
        <w:pStyle w:val="AODefHead"/>
        <w:numPr>
          <w:ilvl w:val="0"/>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F441D8" w:rsidRPr="00F441D8">
        <w:t xml:space="preserve">kód je uvedený v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77777777" w:rsidR="002F22D1" w:rsidRPr="00D828B9" w:rsidRDefault="002F22D1" w:rsidP="00C87FFC">
      <w:pPr>
        <w:pStyle w:val="AODefHead"/>
        <w:numPr>
          <w:ilvl w:val="0"/>
          <w:numId w:val="20"/>
        </w:numPr>
        <w:spacing w:before="120" w:line="264" w:lineRule="auto"/>
        <w:ind w:left="900"/>
      </w:pPr>
      <w:r w:rsidRPr="00D828B9">
        <w:t xml:space="preserve">(ii) vystavenia prvej písomnej objednávky pre Dodávateľa, alebo nadobudnutím účinnosti prvej zmluvy uzavretej s Dodávateľom, </w:t>
      </w:r>
      <w:r w:rsidR="004059ED">
        <w:t>ak</w:t>
      </w:r>
      <w:r w:rsidRPr="00D828B9">
        <w:t xml:space="preserve"> nebola vystavená objednávka 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8AD87EE"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uhrádzaný</w:t>
      </w:r>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xml:space="preserve">. prostriedky EÚ a štátneho rozpočtu na spolufinancovanie v príslušnom pomere. </w:t>
      </w:r>
      <w:r w:rsidRPr="00D828B9">
        <w:rPr>
          <w:rFonts w:ascii="Times New Roman" w:hAnsi="Times New Roman"/>
          <w:bCs/>
        </w:rPr>
        <w:t>Žiadosť o platbu prijímateľ eviduje v ITMS2014+;</w:t>
      </w:r>
    </w:p>
    <w:p w14:paraId="005BDAC1" w14:textId="77777777"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ktorých základe má Prijímateľ povinnosť vrátiť finančné prostriedky v príslušnom pomere na stanovené bankové účty</w:t>
      </w:r>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7"/>
      <w:r w:rsidR="00F22B3D" w:rsidRPr="00A91910">
        <w:rPr>
          <w:rFonts w:ascii="Times New Roman" w:hAnsi="Times New Roman"/>
          <w:bCs/>
        </w:rPr>
        <w:t xml:space="preserve">a Udržateľnosť Projektu </w:t>
      </w:r>
      <w:commentRangeEnd w:id="17"/>
      <w:r w:rsidR="006130F7">
        <w:rPr>
          <w:rStyle w:val="Odkaznakomentr"/>
          <w:rFonts w:ascii="Times New Roman" w:eastAsia="Times New Roman" w:hAnsi="Times New Roman"/>
          <w:lang w:val="x-none" w:eastAsia="x-none"/>
        </w:rPr>
        <w:commentReference w:id="17"/>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3444A212"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8"/>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8"/>
      <w:r w:rsidR="006130F7">
        <w:rPr>
          <w:rStyle w:val="Odkaznakomentr"/>
          <w:rFonts w:ascii="Times New Roman" w:eastAsia="Times New Roman" w:hAnsi="Times New Roman"/>
          <w:lang w:val="x-none" w:eastAsia="x-none"/>
        </w:rPr>
        <w:commentReference w:id="18"/>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9"/>
      <w:r w:rsidRPr="000F6256">
        <w:rPr>
          <w:rFonts w:ascii="Times New Roman" w:hAnsi="Times New Roman"/>
        </w:rPr>
        <w:t>a v súlade s čl. 71 ods. 1 všeobecného nariadenia</w:t>
      </w:r>
      <w:commentRangeEnd w:id="19"/>
      <w:r w:rsidR="006130F7">
        <w:rPr>
          <w:rStyle w:val="Odkaznakomentr"/>
          <w:rFonts w:ascii="Times New Roman" w:eastAsia="Times New Roman" w:hAnsi="Times New Roman"/>
          <w:lang w:val="x-none" w:eastAsia="x-none"/>
        </w:rPr>
        <w:commentReference w:id="19"/>
      </w:r>
      <w:r w:rsidRPr="000F6256">
        <w:rPr>
          <w:rFonts w:ascii="Times New Roman" w:hAnsi="Times New Roman"/>
        </w:rPr>
        <w:t xml:space="preserve"> vo výške, ktorá je úmerná obdobiu, počas ktorého došlo k porušeniu podmienok v dôsledku vzniku Podstatnej zmeny Projektu. </w:t>
      </w:r>
    </w:p>
    <w:p w14:paraId="455844FB" w14:textId="480A5E49"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Zákona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20"/>
      <w:r w:rsidR="00160AAA" w:rsidRPr="000F6256">
        <w:rPr>
          <w:rFonts w:ascii="Times New Roman" w:hAnsi="Times New Roman"/>
        </w:rPr>
        <w:t xml:space="preserve">a v súlade s čl. 71 ods. 1 všeobecného nariadenia </w:t>
      </w:r>
      <w:commentRangeEnd w:id="20"/>
      <w:r w:rsidR="006130F7">
        <w:rPr>
          <w:rStyle w:val="Odkaznakomentr"/>
          <w:rFonts w:ascii="Times New Roman" w:eastAsia="Times New Roman" w:hAnsi="Times New Roman"/>
          <w:lang w:val="x-none" w:eastAsia="x-none"/>
        </w:rPr>
        <w:commentReference w:id="20"/>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50CFF6E0"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21"/>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21"/>
      <w:r w:rsidR="009C6F75">
        <w:rPr>
          <w:rStyle w:val="Odkaznakomentr"/>
          <w:rFonts w:ascii="Times New Roman" w:eastAsia="Times New Roman" w:hAnsi="Times New Roman"/>
          <w:lang w:val="x-none" w:eastAsia="x-none"/>
        </w:rPr>
        <w:commentReference w:id="21"/>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DC5925">
      <w:pPr>
        <w:pStyle w:val="Odsekzoznamu"/>
        <w:numPr>
          <w:ilvl w:val="0"/>
          <w:numId w:val="25"/>
        </w:numPr>
        <w:spacing w:before="120" w:line="264" w:lineRule="auto"/>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DC5925">
      <w:pPr>
        <w:pStyle w:val="Odsekzoznamu"/>
        <w:numPr>
          <w:ilvl w:val="0"/>
          <w:numId w:val="25"/>
        </w:numPr>
        <w:spacing w:before="120" w:line="264" w:lineRule="auto"/>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37A9C70A" w:rsidR="003C0F18" w:rsidRPr="00160AAA" w:rsidRDefault="003C0F18" w:rsidP="00DC5925">
      <w:pPr>
        <w:pStyle w:val="Odsekzoznamu"/>
        <w:numPr>
          <w:ilvl w:val="0"/>
          <w:numId w:val="25"/>
        </w:numPr>
        <w:spacing w:before="120" w:line="264" w:lineRule="auto"/>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6D88FB1D" w:rsidR="003C0F18" w:rsidRPr="00834F40" w:rsidRDefault="003C0F18" w:rsidP="00DC5925">
      <w:pPr>
        <w:pStyle w:val="Odsekzoznamu"/>
        <w:numPr>
          <w:ilvl w:val="0"/>
          <w:numId w:val="25"/>
        </w:numPr>
        <w:spacing w:before="120" w:line="264" w:lineRule="auto"/>
        <w:jc w:val="both"/>
      </w:pPr>
      <w:r w:rsidRPr="00160AAA">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t xml:space="preserve">Prijímateľ predkladá dokumentáciu podľa predchádzajúcej vety v lehotách a vo forme určenej v Systéme riadenia EŠIF, ak Poskytovateľ neurčí inak. </w:t>
      </w:r>
      <w:r w:rsidRPr="00160AAA">
        <w:t xml:space="preserve">Dokumentáciu </w:t>
      </w:r>
      <w:r w:rsidR="0014042F" w:rsidRPr="00160AAA">
        <w:t xml:space="preserve">Prijímateľ </w:t>
      </w:r>
      <w:r w:rsidRPr="00160AAA">
        <w:t>predkladá písomne</w:t>
      </w:r>
      <w:r w:rsidR="006D359C" w:rsidRPr="006D359C">
        <w:t xml:space="preserve"> alebo v elektronickej podobe</w:t>
      </w:r>
      <w:r w:rsidRPr="00160AAA">
        <w:t xml:space="preserve">, pričom časť dokumentácie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(pozn. uvedená povinnosť platí pre všetkých prijímateľov a nevzťahuje sa na informácie podľa § 64 odsek 1 písmeno d) a písmeno e) zákona o VO). V prípade ponúk jednotlivých uchádzačov sa cez ITMS 2014+ predkladá iba ponuka uchádzača, ktorý bol vyhodnotený ako úspešný. RO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RO</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 xml:space="preserve">. </w:t>
      </w:r>
      <w:r w:rsidR="008066A8" w:rsidRPr="00834F40">
        <w:t xml:space="preserve"> </w:t>
      </w:r>
    </w:p>
    <w:p w14:paraId="677274EE" w14:textId="4B3D4761" w:rsidR="003C0F18" w:rsidRPr="00834F40" w:rsidRDefault="003C0F18" w:rsidP="00DC5925">
      <w:pPr>
        <w:pStyle w:val="Odsekzoznamu"/>
        <w:numPr>
          <w:ilvl w:val="0"/>
          <w:numId w:val="25"/>
        </w:numPr>
        <w:spacing w:before="120" w:line="264" w:lineRule="auto"/>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F221E6">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 xml:space="preserve">vyplývajúcu z </w:t>
      </w:r>
      <w:r w:rsidR="00CF6859" w:rsidRPr="00834F40">
        <w:t>VO</w:t>
      </w:r>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 legislatívy EÚ k problematike </w:t>
      </w:r>
      <w:r w:rsidR="00CF6859" w:rsidRPr="00834F40">
        <w:t>VO</w:t>
      </w:r>
      <w:r w:rsidR="008B0FB1" w:rsidRPr="00834F40">
        <w:t xml:space="preserve"> alebo z </w:t>
      </w:r>
      <w:commentRangeStart w:id="22"/>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22"/>
      <w:r w:rsidR="005E4601" w:rsidRPr="00834F40">
        <w:rPr>
          <w:rStyle w:val="Odkaznakomentr"/>
          <w:sz w:val="22"/>
          <w:szCs w:val="22"/>
          <w:lang w:val="x-none" w:eastAsia="x-none"/>
        </w:rPr>
        <w:commentReference w:id="22"/>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r w:rsidR="0074609E" w:rsidRPr="00834F40">
        <w:t>je povinný</w:t>
      </w:r>
      <w:r w:rsidR="008B0FB1" w:rsidRPr="00834F40">
        <w:t xml:space="preserve"> takto vyčíslené NFP alebo jeho časť vrátiť </w:t>
      </w:r>
      <w:r w:rsidR="0074609E" w:rsidRPr="00834F40">
        <w:t xml:space="preserve">v súlade s článkom 10 VZP, </w:t>
      </w:r>
      <w:r w:rsidR="00620358" w:rsidRPr="00834F40">
        <w:t>a to aj v prípade,</w:t>
      </w:r>
      <w:r w:rsidR="0074609E" w:rsidRPr="00834F40">
        <w:t xml:space="preserve"> ak nedôjde k aplikácii postupu podľa §</w:t>
      </w:r>
      <w:r w:rsidR="00F55951" w:rsidRPr="00834F40">
        <w:t xml:space="preserve"> </w:t>
      </w:r>
      <w:r w:rsidR="0074609E" w:rsidRPr="00834F40">
        <w:t xml:space="preserve">41 </w:t>
      </w:r>
      <w:r w:rsidR="00134131" w:rsidRPr="00134131">
        <w:t xml:space="preserve">alebo </w:t>
      </w:r>
      <w:r w:rsidR="00F221E6">
        <w:t xml:space="preserve">§ </w:t>
      </w:r>
      <w:r w:rsidR="00134131" w:rsidRPr="00134131">
        <w:t xml:space="preserve">41a </w:t>
      </w:r>
      <w:r w:rsidR="00F55951" w:rsidRPr="00834F40">
        <w:t>z</w:t>
      </w:r>
      <w:r w:rsidR="0074609E" w:rsidRPr="00834F40">
        <w:t>ákona o príspevku z EŠIF</w:t>
      </w:r>
      <w:r w:rsidR="008B0FB1" w:rsidRPr="00834F40">
        <w:t>.</w:t>
      </w:r>
    </w:p>
    <w:p w14:paraId="2CFCCF7D" w14:textId="43A59C6B" w:rsidR="003C0F18" w:rsidRPr="00834F40" w:rsidRDefault="003C0F18" w:rsidP="00DC5925">
      <w:pPr>
        <w:pStyle w:val="Odsekzoznamu"/>
        <w:numPr>
          <w:ilvl w:val="0"/>
          <w:numId w:val="25"/>
        </w:numPr>
        <w:spacing w:before="120" w:line="264" w:lineRule="auto"/>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7F9D83EF" w:rsidR="003C0F18" w:rsidRPr="00834F40" w:rsidRDefault="00134131" w:rsidP="00DC5925">
      <w:pPr>
        <w:pStyle w:val="Odsekzoznamu"/>
        <w:numPr>
          <w:ilvl w:val="0"/>
          <w:numId w:val="25"/>
        </w:numPr>
        <w:spacing w:before="120" w:line="264" w:lineRule="auto"/>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58DB6614"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73E7E9A6"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22FB8416"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Štandardnú alebo následnú ex</w:t>
      </w:r>
      <w:r w:rsidR="003C0F18" w:rsidRPr="00834F40">
        <w:rPr>
          <w:sz w:val="22"/>
          <w:szCs w:val="22"/>
        </w:rPr>
        <w:t>-post  kontrolu,</w:t>
      </w:r>
    </w:p>
    <w:p w14:paraId="691D005B" w14:textId="2607005C"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322D8E6" w:rsidR="000674E3" w:rsidRPr="00834F40" w:rsidRDefault="007F1512" w:rsidP="00DC5925">
      <w:pPr>
        <w:pStyle w:val="Odsekzoznamu"/>
        <w:numPr>
          <w:ilvl w:val="0"/>
          <w:numId w:val="25"/>
        </w:numPr>
        <w:spacing w:before="120" w:line="264" w:lineRule="auto"/>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5AE7B9BB" w:rsidR="003C0F18" w:rsidRPr="00834F40" w:rsidRDefault="007F1512" w:rsidP="00DC5925">
      <w:pPr>
        <w:pStyle w:val="Odsekzoznamu"/>
        <w:numPr>
          <w:ilvl w:val="0"/>
          <w:numId w:val="28"/>
        </w:numPr>
        <w:spacing w:before="120" w:line="264" w:lineRule="auto"/>
        <w:ind w:left="1276" w:hanging="425"/>
        <w:jc w:val="both"/>
        <w:rPr>
          <w:sz w:val="22"/>
          <w:szCs w:val="22"/>
        </w:rPr>
      </w:pPr>
      <w:r w:rsidRPr="007F1512">
        <w:rPr>
          <w:sz w:val="22"/>
          <w:szCs w:val="22"/>
        </w:rPr>
        <w:t>Štandardnú ex</w:t>
      </w:r>
      <w:r w:rsidR="003C0F18" w:rsidRPr="00834F40">
        <w:rPr>
          <w:sz w:val="22"/>
          <w:szCs w:val="22"/>
        </w:rPr>
        <w:t>-post kontrolu,</w:t>
      </w:r>
    </w:p>
    <w:p w14:paraId="5D5128CF" w14:textId="095FCB08" w:rsidR="007F1512" w:rsidRPr="007F1512" w:rsidRDefault="003C0F18" w:rsidP="007F1512">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1CBF9000" w:rsidR="007F1512" w:rsidRDefault="007F1512" w:rsidP="00DC5925">
      <w:pPr>
        <w:pStyle w:val="Odsekzoznamu"/>
        <w:numPr>
          <w:ilvl w:val="0"/>
          <w:numId w:val="25"/>
        </w:numPr>
        <w:spacing w:before="120" w:line="264" w:lineRule="auto"/>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prijímateľ podal proti rozhodnutiu ÚVO odvolanie, zasiela na vedomie poskytovateľovi spolu s kópiou právoplatného rozhodnutia ÚVO, resp. Rady ÚVO aj písomné vyhotovenie odvolania. Ak prijímateľ podpíše zmluvu s úspešným uchádzačom pred riadnym ukončením tejto kontroly, resp. vôbec nepredloží dokumentáciu k VO na túto kontrolu, uvedenú skutočnosť bude môcť poskytovateľ vyhodnotiť ako podstatné porušenie zmluvy o NFP.</w:t>
      </w:r>
    </w:p>
    <w:p w14:paraId="08D0471F" w14:textId="08E8314E" w:rsidR="003C0F18" w:rsidRPr="00834F40" w:rsidRDefault="003C0F18" w:rsidP="00DC5925">
      <w:pPr>
        <w:pStyle w:val="Odsekzoznamu"/>
        <w:numPr>
          <w:ilvl w:val="0"/>
          <w:numId w:val="25"/>
        </w:numPr>
        <w:spacing w:before="120" w:line="264" w:lineRule="auto"/>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p>
    <w:p w14:paraId="39451726" w14:textId="492EF128" w:rsidR="003C0F18" w:rsidRPr="00834F40" w:rsidRDefault="003C0F18" w:rsidP="00DC5925">
      <w:pPr>
        <w:pStyle w:val="Odsekzoznamu"/>
        <w:numPr>
          <w:ilvl w:val="0"/>
          <w:numId w:val="25"/>
        </w:numPr>
        <w:spacing w:before="120" w:line="264" w:lineRule="auto"/>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201EC3FB" w:rsidR="003C0F18" w:rsidRPr="00834F40" w:rsidRDefault="003C0F18" w:rsidP="00DC5925">
      <w:pPr>
        <w:pStyle w:val="Odsekzoznamu"/>
        <w:numPr>
          <w:ilvl w:val="0"/>
          <w:numId w:val="25"/>
        </w:numPr>
        <w:spacing w:before="120" w:line="264" w:lineRule="auto"/>
        <w:jc w:val="both"/>
      </w:pPr>
      <w:r w:rsidRPr="00834F40">
        <w:t xml:space="preserve">Poskytovateľ je oprávnený v odôvodnených prípadoch v rámci </w:t>
      </w:r>
      <w:commentRangeStart w:id="23"/>
      <w:r w:rsidRPr="00834F40">
        <w:t xml:space="preserve">iných nevyhnutných úkonov </w:t>
      </w:r>
      <w:commentRangeEnd w:id="23"/>
      <w:r w:rsidR="000E1967" w:rsidRPr="00834F40">
        <w:rPr>
          <w:rStyle w:val="Odkaznakomentr"/>
          <w:sz w:val="22"/>
          <w:szCs w:val="22"/>
          <w:lang w:val="x-none" w:eastAsia="x-none"/>
        </w:rPr>
        <w:commentReference w:id="23"/>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DC5925">
      <w:pPr>
        <w:pStyle w:val="Odsekzoznamu"/>
        <w:numPr>
          <w:ilvl w:val="0"/>
          <w:numId w:val="25"/>
        </w:numPr>
        <w:spacing w:before="120" w:line="264" w:lineRule="auto"/>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DC5925">
      <w:pPr>
        <w:pStyle w:val="Odsekzoznamu"/>
        <w:numPr>
          <w:ilvl w:val="0"/>
          <w:numId w:val="25"/>
        </w:numPr>
        <w:spacing w:before="120" w:line="264" w:lineRule="auto"/>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C2DDAF9" w:rsidR="003C0F18" w:rsidRPr="00DC5925" w:rsidRDefault="003C0F18" w:rsidP="007F151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64034083" w:rsidR="003C0F18" w:rsidRPr="00834F40" w:rsidRDefault="003C0F18" w:rsidP="003E0518">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BE5EC9">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396C6EB1" w:rsidR="003C0F18" w:rsidRPr="00834F40" w:rsidRDefault="003C0F18" w:rsidP="00DC5925">
      <w:pPr>
        <w:pStyle w:val="Odsekzoznamu"/>
        <w:numPr>
          <w:ilvl w:val="0"/>
          <w:numId w:val="25"/>
        </w:numPr>
        <w:spacing w:before="120" w:line="264" w:lineRule="auto"/>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 xml:space="preserve">o poskytnutí NFP </w:t>
      </w:r>
      <w:r w:rsidRPr="00834F40">
        <w:t>a uvedené má rovnako vplyv aj na oprávnenosť Poskytovateľa určiť ex-</w:t>
      </w:r>
      <w:proofErr w:type="spellStart"/>
      <w:r w:rsidRPr="00834F40">
        <w:t>ante</w:t>
      </w:r>
      <w:proofErr w:type="spellEnd"/>
      <w:r w:rsidRPr="00834F40">
        <w:t xml:space="preserve"> finančnú opravu.</w:t>
      </w:r>
    </w:p>
    <w:p w14:paraId="5AC3B1E9" w14:textId="1FDAC256" w:rsidR="002C6026" w:rsidRPr="00834F40" w:rsidRDefault="00620358" w:rsidP="00DC5925">
      <w:pPr>
        <w:pStyle w:val="Odsekzoznamu"/>
        <w:numPr>
          <w:ilvl w:val="0"/>
          <w:numId w:val="25"/>
        </w:numPr>
        <w:spacing w:before="120" w:line="264" w:lineRule="auto"/>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13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265E2C98" w:rsidR="003C0F18" w:rsidRPr="00834F40" w:rsidRDefault="003C0F18" w:rsidP="00DC5925">
      <w:pPr>
        <w:pStyle w:val="Odsekzoznamu"/>
        <w:numPr>
          <w:ilvl w:val="0"/>
          <w:numId w:val="25"/>
        </w:numPr>
        <w:spacing w:before="120" w:line="264" w:lineRule="auto"/>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459FDA9F" w:rsidR="003C0F18" w:rsidRPr="00834F40" w:rsidRDefault="003C0F18" w:rsidP="00DC5925">
      <w:pPr>
        <w:pStyle w:val="Odsekzoznamu"/>
        <w:numPr>
          <w:ilvl w:val="0"/>
          <w:numId w:val="25"/>
        </w:numPr>
        <w:spacing w:before="120" w:line="264" w:lineRule="auto"/>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4061C88B" w:rsidR="003C0F18" w:rsidRPr="00834F40" w:rsidRDefault="003C0F18" w:rsidP="00DC5925">
      <w:pPr>
        <w:pStyle w:val="Odsekzoznamu"/>
        <w:numPr>
          <w:ilvl w:val="0"/>
          <w:numId w:val="25"/>
        </w:numPr>
        <w:spacing w:before="120" w:line="264" w:lineRule="auto"/>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RO</w:t>
      </w:r>
      <w:r w:rsidRPr="00834F40">
        <w:t>, resp. skôr ako bude potvrdená ex-</w:t>
      </w:r>
      <w:proofErr w:type="spellStart"/>
      <w:r w:rsidRPr="00834F40">
        <w:t>ante</w:t>
      </w:r>
      <w:proofErr w:type="spellEnd"/>
      <w:r w:rsidRPr="00834F40">
        <w:t xml:space="preserve"> finančná oprava.</w:t>
      </w:r>
    </w:p>
    <w:p w14:paraId="4C9D80D4" w14:textId="4F917C2B" w:rsidR="003C0F18" w:rsidRPr="00834F40" w:rsidRDefault="003E0518" w:rsidP="00DC5925">
      <w:pPr>
        <w:pStyle w:val="Odsekzoznamu"/>
        <w:numPr>
          <w:ilvl w:val="0"/>
          <w:numId w:val="25"/>
        </w:numPr>
        <w:spacing w:before="120" w:line="264" w:lineRule="auto"/>
        <w:jc w:val="both"/>
      </w:pPr>
      <w:r w:rsidRPr="003E0518">
        <w:t>Ak Prijímateľ realizuje verejné obstarávanie postupom zadávania zákazky s využitím elektronického trhoviska podľa § 109 a § 110 zákona o VO (§ 96 zákona                           č. 25/2006 Z. z.), tak Zmluva medzi Prijímateľom a Dodávateľom nadob</w:t>
      </w:r>
      <w:r>
        <w:t xml:space="preserve">úda v súlade </w:t>
      </w:r>
      <w:r w:rsidRPr="003E0518">
        <w:t>s článkom 4.3. a 15.1.2 Obchodných podmienok elektronického trhoviska účinnosť schválením verejného obstarávania zo strany poskytovateľa. Za moment schválenia verejného obstarávania sa rozumie ukončenie výkonu finančnej kontroly verejného obstarávania, resp. dátum zaslania správy z  finančnej kontroly verejného obstarávania v zmysle § 22 odsek 6 zákona o finančnej kontrola a audite. Pri výkone základnej finančnej kontroly verejného obstarávania (finančná kontrola verejného obstarávania, ktorá sa vykonáva  pred podpisom zmluvy o NFP) podľa § 7 zákona o finančnej kontrole a audite použije poskytovateľ postup ako pri finančnej kontrole verejného obstarávania. Prijímateľ je povinný preukázateľne oznámiť nadobudnutie účinnosti zmluvy Dodávateľovi najneskôr v nasledujúci pracovný deň po dni doručenia správy z finančnej kontroly verejného obstarávania zo strany poskytovateľa</w:t>
      </w:r>
      <w:r>
        <w:t>.</w:t>
      </w:r>
    </w:p>
    <w:p w14:paraId="5164242C" w14:textId="0FA15C8D" w:rsidR="003C0F18" w:rsidRPr="00834F40" w:rsidRDefault="003C0F18" w:rsidP="00DC5925">
      <w:pPr>
        <w:pStyle w:val="Odsekzoznamu"/>
        <w:numPr>
          <w:ilvl w:val="0"/>
          <w:numId w:val="25"/>
        </w:numPr>
        <w:spacing w:before="120" w:line="264" w:lineRule="auto"/>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DC5925">
      <w:pPr>
        <w:pStyle w:val="Odsekzoznamu"/>
        <w:numPr>
          <w:ilvl w:val="0"/>
          <w:numId w:val="25"/>
        </w:numPr>
        <w:spacing w:before="120" w:line="264" w:lineRule="auto"/>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DC5925">
      <w:pPr>
        <w:pStyle w:val="Odsekzoznamu"/>
        <w:numPr>
          <w:ilvl w:val="0"/>
          <w:numId w:val="25"/>
        </w:numPr>
        <w:spacing w:before="120" w:line="264" w:lineRule="auto"/>
        <w:jc w:val="both"/>
      </w:pPr>
      <w:r w:rsidRPr="00834F40">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5A6C374A"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w:t>
      </w:r>
      <w:proofErr w:type="spellStart"/>
      <w:r w:rsidR="00DA66B1" w:rsidRPr="00DA66B1">
        <w:rPr>
          <w:sz w:val="22"/>
          <w:szCs w:val="22"/>
        </w:rPr>
        <w:t>ante</w:t>
      </w:r>
      <w:proofErr w:type="spellEnd"/>
      <w:r w:rsidR="00DA66B1" w:rsidRPr="00DA66B1">
        <w:rPr>
          <w:sz w:val="22"/>
          <w:szCs w:val="22"/>
        </w:rPr>
        <w:t xml:space="preserv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DC5925">
      <w:pPr>
        <w:pStyle w:val="Odsekzoznamu"/>
        <w:numPr>
          <w:ilvl w:val="0"/>
          <w:numId w:val="25"/>
        </w:numPr>
        <w:spacing w:before="120" w:line="264" w:lineRule="auto"/>
        <w:jc w:val="both"/>
      </w:pPr>
      <w:r w:rsidRPr="00834F40">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18F9D8F5"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5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w:t>
      </w:r>
      <w:r w:rsidR="00DA66B1">
        <w:rPr>
          <w:sz w:val="22"/>
          <w:szCs w:val="22"/>
        </w:rPr>
        <w:t xml:space="preserve"> opravy</w:t>
      </w:r>
      <w:r w:rsidRPr="00834F40">
        <w:rPr>
          <w:sz w:val="22"/>
          <w:szCs w:val="22"/>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37E08D52" w14:textId="28A43E6E" w:rsidR="00791BD0" w:rsidRPr="00834F40" w:rsidRDefault="00791BD0" w:rsidP="00DC5925">
      <w:pPr>
        <w:pStyle w:val="Odsekzoznamu"/>
        <w:numPr>
          <w:ilvl w:val="0"/>
          <w:numId w:val="25"/>
        </w:numPr>
        <w:spacing w:before="120" w:line="264" w:lineRule="auto"/>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7C40CA0" w14:textId="77777777" w:rsidR="0044500C" w:rsidRDefault="008804C8" w:rsidP="00DC5925">
      <w:pPr>
        <w:pStyle w:val="Odsekzoznamu"/>
        <w:numPr>
          <w:ilvl w:val="0"/>
          <w:numId w:val="25"/>
        </w:numPr>
        <w:spacing w:before="120" w:line="264" w:lineRule="auto"/>
        <w:jc w:val="both"/>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r w:rsidR="0044500C">
        <w:t xml:space="preserve"> </w:t>
      </w:r>
    </w:p>
    <w:p w14:paraId="3C9A4494" w14:textId="2A9BD42A" w:rsidR="00AF36B6" w:rsidRPr="00A66B02" w:rsidRDefault="0044500C" w:rsidP="00DC5925">
      <w:pPr>
        <w:pStyle w:val="Odsekzoznamu"/>
        <w:numPr>
          <w:ilvl w:val="0"/>
          <w:numId w:val="25"/>
        </w:numPr>
        <w:spacing w:before="120" w:line="264" w:lineRule="auto"/>
        <w:jc w:val="both"/>
      </w:pPr>
      <w:r w:rsidRPr="006130F7">
        <w:t xml:space="preserve">Ak v súlade </w:t>
      </w:r>
      <w:commentRangeStart w:id="24"/>
      <w:r w:rsidRPr="006130F7">
        <w:t xml:space="preserve">s </w:t>
      </w:r>
      <w:commentRangeStart w:id="25"/>
      <w:r w:rsidRPr="006130F7">
        <w:t>§ 26 ods. 4 zákona o príspevku z EŠIF/ v súlade s  § 27 ods. 2 zákona o príspevku EŠIF/v súlade s § 28 ods. 3 zákona o príspevku z EŠIF</w:t>
      </w:r>
      <w:commentRangeEnd w:id="25"/>
      <w:r w:rsidRPr="006130F7">
        <w:commentReference w:id="25"/>
      </w:r>
      <w:r w:rsidRPr="006130F7">
        <w:t xml:space="preserve"> </w:t>
      </w:r>
      <w:commentRangeEnd w:id="24"/>
      <w:r w:rsidR="00246102">
        <w:rPr>
          <w:rStyle w:val="Odkaznakomentr"/>
          <w:lang w:val="x-none" w:eastAsia="x-none"/>
        </w:rPr>
        <w:commentReference w:id="24"/>
      </w:r>
      <w:commentRangeStart w:id="26"/>
      <w:r w:rsidRPr="006130F7">
        <w:t>v spojení s § 8 zákona o finančnej kontrole</w:t>
      </w:r>
      <w:commentRangeEnd w:id="26"/>
      <w:r w:rsidRPr="006130F7">
        <w:commentReference w:id="26"/>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7777777" w:rsidR="00E764D2" w:rsidRPr="00834F40" w:rsidRDefault="00E764D2"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4404E33B" w:rsidR="00B7129C" w:rsidRPr="00834F40" w:rsidRDefault="00B7129C" w:rsidP="00DA66B1">
      <w:pPr>
        <w:numPr>
          <w:ilvl w:val="0"/>
          <w:numId w:val="23"/>
        </w:numPr>
        <w:spacing w:after="120" w:line="264" w:lineRule="auto"/>
        <w:jc w:val="both"/>
        <w:rPr>
          <w:rFonts w:ascii="Times New Roman" w:hAnsi="Times New Roman"/>
        </w:rPr>
      </w:pPr>
      <w:commentRangeStart w:id="27"/>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27"/>
      <w:r w:rsidR="006130F7">
        <w:rPr>
          <w:rStyle w:val="Odkaznakomentr"/>
          <w:rFonts w:ascii="Times New Roman" w:eastAsia="Times New Roman" w:hAnsi="Times New Roman"/>
          <w:lang w:val="x-none" w:eastAsia="x-none"/>
        </w:rPr>
        <w:commentReference w:id="27"/>
      </w:r>
    </w:p>
    <w:p w14:paraId="7007A14B" w14:textId="77777777"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 xml:space="preserve">(Doplňujúce monitorovacie údaje)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0A8E1911"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4F5777CD"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p>
    <w:p w14:paraId="5685C57C" w14:textId="5B457223" w:rsidR="002A5DA3" w:rsidRDefault="00B7129C" w:rsidP="000264FC">
      <w:pPr>
        <w:numPr>
          <w:ilvl w:val="1"/>
          <w:numId w:val="22"/>
        </w:numPr>
        <w:spacing w:line="264" w:lineRule="auto"/>
        <w:jc w:val="both"/>
        <w:rPr>
          <w:rFonts w:ascii="Times New Roman" w:hAnsi="Times New Roman"/>
        </w:rPr>
      </w:pPr>
      <w:commentRangeStart w:id="28"/>
      <w:r w:rsidRPr="00834F40">
        <w:rPr>
          <w:rFonts w:ascii="Times New Roman" w:hAnsi="Times New Roman"/>
        </w:rPr>
        <w:t>Prijímateľ</w:t>
      </w:r>
      <w:commentRangeEnd w:id="28"/>
      <w:r w:rsidR="00BF3F38" w:rsidRPr="00834F40">
        <w:rPr>
          <w:rStyle w:val="Odkaznakomentr"/>
          <w:rFonts w:ascii="Times New Roman" w:eastAsia="Times New Roman" w:hAnsi="Times New Roman"/>
          <w:sz w:val="22"/>
          <w:szCs w:val="22"/>
          <w:lang w:val="x-none" w:eastAsia="x-none"/>
        </w:rPr>
        <w:commentReference w:id="28"/>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 xml:space="preserve">držateľnosti projektu. </w:t>
      </w:r>
    </w:p>
    <w:p w14:paraId="6BC64862" w14:textId="77777777" w:rsidR="002A5DA3" w:rsidRPr="002A5DA3" w:rsidRDefault="002A5DA3" w:rsidP="00DC592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DC592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DC592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DC592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29"/>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29"/>
      <w:r w:rsidR="003D3D57" w:rsidRPr="00834F40">
        <w:rPr>
          <w:rStyle w:val="Odkaznakomentr"/>
          <w:rFonts w:ascii="Times New Roman" w:eastAsia="Times New Roman" w:hAnsi="Times New Roman"/>
          <w:sz w:val="22"/>
          <w:szCs w:val="22"/>
          <w:lang w:val="x-none" w:eastAsia="x-none"/>
        </w:rPr>
        <w:commentReference w:id="29"/>
      </w:r>
      <w:r w:rsidR="00161823" w:rsidRPr="00834F40">
        <w:rPr>
          <w:rFonts w:ascii="Times New Roman" w:hAnsi="Times New Roman"/>
        </w:rPr>
        <w:t xml:space="preserve"> </w:t>
      </w:r>
      <w:commentRangeStart w:id="30"/>
      <w:r w:rsidR="00161823" w:rsidRPr="00834F40">
        <w:rPr>
          <w:rFonts w:ascii="Times New Roman" w:hAnsi="Times New Roman"/>
        </w:rPr>
        <w:t xml:space="preserve">Prijímateľ je povinný informovať Poskytovateľa o zavedení ozdravného režimu a zavedení nútenej správy. </w:t>
      </w:r>
      <w:commentRangeEnd w:id="30"/>
      <w:r w:rsidR="00161823" w:rsidRPr="00834F40">
        <w:rPr>
          <w:rStyle w:val="Odkaznakomentr"/>
          <w:rFonts w:ascii="Times New Roman" w:eastAsia="Times New Roman" w:hAnsi="Times New Roman"/>
          <w:sz w:val="22"/>
          <w:szCs w:val="22"/>
          <w:lang w:val="x-none" w:eastAsia="x-none"/>
        </w:rPr>
        <w:commentReference w:id="30"/>
      </w:r>
    </w:p>
    <w:p w14:paraId="7E377BBF" w14:textId="40F8C5A2" w:rsidR="00B7129C" w:rsidRPr="00834F40" w:rsidRDefault="00B7129C" w:rsidP="00DC592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Monitorovacie správy Projektu a informácia zaslaná Prijímateľom podľa odseku 2 tohto článku (Doplňujúce monitorovacie údaje) podlieha 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DC592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DC592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DC592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DC592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DC592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DC592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DC592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12389A89" w:rsidR="00D07F80" w:rsidRPr="00834F40" w:rsidRDefault="00D07F80" w:rsidP="00DC592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DC592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DC592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DC592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208D29E0" w:rsidR="00D07F80" w:rsidRPr="00834F40" w:rsidRDefault="00D07F80" w:rsidP="00DC592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DC592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DC592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DC592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DC592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DC592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39B4F942" w:rsidR="00D07F80" w:rsidRPr="00834F40" w:rsidRDefault="00D07F80" w:rsidP="00DC592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6ECB3CB4" w:rsidR="00D07F80" w:rsidRPr="009809B8" w:rsidRDefault="00D07F80" w:rsidP="00DC592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332159B1" w:rsidR="00901727" w:rsidRPr="00834F40" w:rsidRDefault="00901727" w:rsidP="00DC592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DC592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31"/>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31"/>
      <w:r w:rsidR="00022F7D">
        <w:rPr>
          <w:rStyle w:val="Odkaznakomentr"/>
          <w:rFonts w:ascii="Times New Roman" w:hAnsi="Times New Roman"/>
          <w:b w:val="0"/>
          <w:bCs w:val="0"/>
        </w:rPr>
        <w:commentReference w:id="31"/>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32"/>
      <w:r w:rsidR="003B3F46" w:rsidRPr="00A91910">
        <w:rPr>
          <w:rFonts w:ascii="Times New Roman" w:eastAsia="Times New Roman" w:hAnsi="Times New Roman"/>
          <w:bCs/>
          <w:lang w:eastAsia="sk-SK"/>
        </w:rPr>
        <w:t>a Udržateľnosti Projektu</w:t>
      </w:r>
      <w:commentRangeEnd w:id="32"/>
      <w:r w:rsidR="006130F7">
        <w:rPr>
          <w:rStyle w:val="Odkaznakomentr"/>
          <w:rFonts w:ascii="Times New Roman" w:eastAsia="Times New Roman" w:hAnsi="Times New Roman"/>
          <w:lang w:val="x-none" w:eastAsia="x-none"/>
        </w:rPr>
        <w:commentReference w:id="32"/>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33"/>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33"/>
      <w:r w:rsidR="006130F7">
        <w:rPr>
          <w:rStyle w:val="Odkaznakomentr"/>
          <w:rFonts w:ascii="Times New Roman" w:eastAsia="Times New Roman" w:hAnsi="Times New Roman"/>
          <w:lang w:val="x-none" w:eastAsia="x-none"/>
        </w:rPr>
        <w:commentReference w:id="33"/>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34"/>
      <w:r w:rsidR="00B1543F" w:rsidRPr="00A91910">
        <w:rPr>
          <w:rFonts w:ascii="Times New Roman" w:eastAsia="Times New Roman" w:hAnsi="Times New Roman"/>
          <w:bCs/>
          <w:lang w:eastAsia="sk-SK"/>
        </w:rPr>
        <w:t>a Udržateľnosti projektu</w:t>
      </w:r>
      <w:commentRangeEnd w:id="34"/>
      <w:r w:rsidR="006130F7">
        <w:rPr>
          <w:rStyle w:val="Odkaznakomentr"/>
          <w:rFonts w:ascii="Times New Roman" w:eastAsia="Times New Roman" w:hAnsi="Times New Roman"/>
          <w:lang w:val="x-none" w:eastAsia="x-none"/>
        </w:rPr>
        <w:commentReference w:id="34"/>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7C6C2D0"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35"/>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35"/>
      <w:r w:rsidR="006130F7">
        <w:rPr>
          <w:rStyle w:val="Odkaznakomentr"/>
          <w:rFonts w:ascii="Times New Roman" w:eastAsia="Times New Roman" w:hAnsi="Times New Roman"/>
          <w:lang w:val="x-none" w:eastAsia="x-none"/>
        </w:rPr>
        <w:commentReference w:id="35"/>
      </w:r>
      <w:r w:rsidR="00C210A6" w:rsidRPr="002D5A42">
        <w:rPr>
          <w:rFonts w:ascii="Times New Roman" w:hAnsi="Times New Roman"/>
        </w:rPr>
        <w:t>,</w:t>
      </w:r>
    </w:p>
    <w:p w14:paraId="2C9D7F21" w14:textId="23F3F593" w:rsidR="00E84130" w:rsidRPr="00A91910" w:rsidRDefault="004A1147" w:rsidP="00DC592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r w:rsidR="000526EB" w:rsidRPr="00A91910">
        <w:rPr>
          <w:rFonts w:ascii="Times New Roman" w:hAnsi="Times New Roman"/>
          <w:bCs/>
        </w:rPr>
        <w:t>Z</w:t>
      </w:r>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1F2C9C8D"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36"/>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36"/>
      <w:r w:rsidR="0055539C" w:rsidRPr="00A91910">
        <w:rPr>
          <w:rStyle w:val="Odkaznakomentr"/>
          <w:rFonts w:ascii="Times New Roman" w:eastAsia="Times New Roman" w:hAnsi="Times New Roman"/>
          <w:sz w:val="22"/>
          <w:szCs w:val="22"/>
          <w:lang w:val="x-none" w:eastAsia="x-none"/>
        </w:rPr>
        <w:commentReference w:id="36"/>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37"/>
      <w:r w:rsidR="00B87E39" w:rsidRPr="00A91910">
        <w:rPr>
          <w:rFonts w:ascii="Times New Roman" w:hAnsi="Times New Roman"/>
          <w:bCs/>
        </w:rPr>
        <w:t>a Udržateľnosti Projektu</w:t>
      </w:r>
      <w:commentRangeEnd w:id="37"/>
      <w:r w:rsidR="006130F7">
        <w:rPr>
          <w:rStyle w:val="Odkaznakomentr"/>
          <w:rFonts w:ascii="Times New Roman" w:eastAsia="Times New Roman" w:hAnsi="Times New Roman"/>
          <w:lang w:val="x-none" w:eastAsia="x-none"/>
        </w:rPr>
        <w:commentReference w:id="37"/>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38"/>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38"/>
      <w:r w:rsidR="00EE1A37" w:rsidRPr="00323829">
        <w:rPr>
          <w:rStyle w:val="Odkaznakomentr"/>
          <w:rFonts w:ascii="Times New Roman" w:eastAsia="Times New Roman" w:hAnsi="Times New Roman"/>
          <w:lang w:val="x-none" w:eastAsia="x-none"/>
        </w:rPr>
        <w:commentReference w:id="38"/>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39"/>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40"/>
      <w:r w:rsidRPr="006E165E">
        <w:rPr>
          <w:rFonts w:ascii="Times New Roman" w:hAnsi="Times New Roman"/>
          <w:bCs/>
        </w:rPr>
        <w:t xml:space="preserve">a zabezpečiť Udržateľnosť Projektu </w:t>
      </w:r>
      <w:commentRangeEnd w:id="40"/>
      <w:r w:rsidR="006130F7">
        <w:rPr>
          <w:rStyle w:val="Odkaznakomentr"/>
          <w:rFonts w:ascii="Times New Roman" w:eastAsia="Times New Roman" w:hAnsi="Times New Roman"/>
          <w:lang w:val="x-none" w:eastAsia="x-none"/>
        </w:rPr>
        <w:commentReference w:id="40"/>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41"/>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41"/>
      <w:r w:rsidR="006130F7">
        <w:rPr>
          <w:rStyle w:val="Odkaznakomentr"/>
          <w:rFonts w:ascii="Times New Roman" w:eastAsia="Times New Roman" w:hAnsi="Times New Roman"/>
          <w:lang w:val="x-none" w:eastAsia="x-none"/>
        </w:rPr>
        <w:commentReference w:id="41"/>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0D7E91C9"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DC592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42"/>
      <w:r w:rsidR="00084FE2" w:rsidRPr="00A91910">
        <w:rPr>
          <w:rFonts w:ascii="Times New Roman" w:hAnsi="Times New Roman"/>
        </w:rPr>
        <w:t xml:space="preserve">a udržanie </w:t>
      </w:r>
      <w:commentRangeEnd w:id="42"/>
      <w:r w:rsidR="006130F7">
        <w:rPr>
          <w:rStyle w:val="Odkaznakomentr"/>
          <w:rFonts w:ascii="Times New Roman" w:eastAsia="Times New Roman" w:hAnsi="Times New Roman"/>
          <w:lang w:val="x-none" w:eastAsia="x-none"/>
        </w:rPr>
        <w:commentReference w:id="42"/>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DC5925">
      <w:pPr>
        <w:numPr>
          <w:ilvl w:val="1"/>
          <w:numId w:val="18"/>
        </w:numPr>
        <w:spacing w:before="120" w:after="0" w:line="264" w:lineRule="auto"/>
        <w:jc w:val="both"/>
        <w:rPr>
          <w:rFonts w:ascii="Times New Roman" w:hAnsi="Times New Roman"/>
        </w:rPr>
      </w:pPr>
      <w:commentRangeStart w:id="43"/>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43"/>
      <w:r w:rsidR="00EF7588" w:rsidRPr="00A91910">
        <w:rPr>
          <w:rStyle w:val="Odkaznakomentr"/>
          <w:rFonts w:ascii="Times New Roman" w:eastAsia="Times New Roman" w:hAnsi="Times New Roman"/>
          <w:sz w:val="22"/>
          <w:szCs w:val="22"/>
          <w:lang w:eastAsia="sk-SK"/>
        </w:rPr>
        <w:commentReference w:id="43"/>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5262CE5C"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w:t>
      </w:r>
      <w:r w:rsidR="001A1CB5">
        <w:rPr>
          <w:rFonts w:ascii="Times New Roman" w:hAnsi="Times New Roman"/>
        </w:rPr>
        <w:t>e</w:t>
      </w:r>
      <w:r w:rsidR="00F30359" w:rsidRPr="006246AA">
        <w:rPr>
          <w:rFonts w:ascii="Times New Roman" w:hAnsi="Times New Roman"/>
        </w:rPr>
        <w:t xml:space="preserve">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4BAB8736" w:rsidR="00843456" w:rsidRPr="00E54093" w:rsidRDefault="00843456" w:rsidP="00DC592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77777777"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 bode 6.9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6C7129E1"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901F38" w:rsidRPr="00F35318">
        <w:rPr>
          <w:rFonts w:ascii="Times New Roman" w:hAnsi="Times New Roman"/>
          <w:lang w:eastAsia="sk-SK"/>
        </w:rPr>
        <w:t xml:space="preserve">6 ods. 6.3 a 6.9 </w:t>
      </w:r>
      <w:r w:rsidR="00BE5EC9">
        <w:rPr>
          <w:rFonts w:ascii="Times New Roman" w:hAnsi="Times New Roman"/>
          <w:lang w:eastAsia="sk-SK"/>
        </w:rPr>
        <w:t>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298335F8" w:rsidR="00174CB4" w:rsidRPr="0090211A" w:rsidRDefault="00174CB4" w:rsidP="00E16BFD">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 xml:space="preserve">aktivít Projektu uvedie Prijímateľ v Hlásení o začatí realizácie </w:t>
      </w:r>
      <w:r w:rsidR="0045056A">
        <w:rPr>
          <w:rFonts w:ascii="Times New Roman" w:hAnsi="Times New Roman"/>
        </w:rPr>
        <w:t xml:space="preserve">hlavných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 xml:space="preserve">(Príloha č. </w:t>
      </w:r>
      <w:r w:rsidR="00334AE5" w:rsidRPr="0090211A">
        <w:rPr>
          <w:rFonts w:ascii="Times New Roman" w:hAnsi="Times New Roman"/>
          <w:bCs/>
        </w:rPr>
        <w:t>3</w:t>
      </w:r>
      <w:r w:rsidR="00E16BFD">
        <w:rPr>
          <w:rFonts w:ascii="Times New Roman" w:hAnsi="Times New Roman"/>
          <w:bCs/>
        </w:rPr>
        <w:t xml:space="preserve"> </w:t>
      </w:r>
      <w:r w:rsidR="00E16BFD" w:rsidRPr="00E16BFD">
        <w:rPr>
          <w:rFonts w:ascii="Times New Roman" w:hAnsi="Times New Roman"/>
          <w:bCs/>
        </w:rPr>
        <w:t>Zmluvy o poskytnutí NFP</w:t>
      </w:r>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 xml:space="preserve">aktivít Projektu pred účinnosťou Zmluvy o poskytnutí NFP, je povinný zaslať Poskytovateľovi Hlásenie o začatí realizácie </w:t>
      </w:r>
      <w:r w:rsidR="00964F77" w:rsidRPr="0045056A">
        <w:rPr>
          <w:rFonts w:ascii="Times New Roman" w:hAnsi="Times New Roman"/>
        </w:rPr>
        <w:t>hlavných</w:t>
      </w:r>
      <w:r w:rsidR="00964F77">
        <w:rPr>
          <w:rFonts w:ascii="Times New Roman" w:hAnsi="Times New Roman"/>
        </w:rPr>
        <w:t xml:space="preserve"> </w:t>
      </w:r>
      <w:r w:rsidRPr="0090211A">
        <w:rPr>
          <w:rFonts w:ascii="Times New Roman" w:hAnsi="Times New Roman"/>
        </w:rPr>
        <w:t>aktivít Projektu 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 </w:t>
      </w:r>
      <w:r w:rsidR="001A243F">
        <w:rPr>
          <w:rFonts w:ascii="Times New Roman" w:hAnsi="Times New Roman"/>
        </w:rPr>
        <w:t>V prípade, že Hlásenie o zača</w:t>
      </w:r>
      <w:r w:rsidR="00E4493D">
        <w:rPr>
          <w:rFonts w:ascii="Times New Roman" w:hAnsi="Times New Roman"/>
        </w:rPr>
        <w:t>tí realizácie hlavných aktivít P</w:t>
      </w:r>
      <w:r w:rsidR="001A243F">
        <w:rPr>
          <w:rFonts w:ascii="Times New Roman" w:hAnsi="Times New Roman"/>
        </w:rPr>
        <w:t xml:space="preserve">rojektu je prílohou Zmluvy o poskytnutí NFP, v čase nadobudnutia jej účinnosti, povinnosť </w:t>
      </w:r>
      <w:r w:rsidR="00E4493D">
        <w:rPr>
          <w:rFonts w:ascii="Times New Roman" w:hAnsi="Times New Roman"/>
        </w:rPr>
        <w:t>zasielania poskytovateľ</w:t>
      </w:r>
      <w:r w:rsidR="001A243F">
        <w:rPr>
          <w:rFonts w:ascii="Times New Roman" w:hAnsi="Times New Roman"/>
        </w:rPr>
        <w:t xml:space="preserve">ovi Hlásenie o začatí </w:t>
      </w:r>
      <w:r w:rsidR="00E4493D">
        <w:rPr>
          <w:rFonts w:ascii="Times New Roman" w:hAnsi="Times New Roman"/>
        </w:rPr>
        <w:t>realizácie hlavných aktivít P</w:t>
      </w:r>
      <w:r w:rsidR="001A243F" w:rsidRPr="001A243F">
        <w:rPr>
          <w:rFonts w:ascii="Times New Roman" w:hAnsi="Times New Roman"/>
        </w:rPr>
        <w:t>rojektu</w:t>
      </w:r>
      <w:r w:rsidR="001A243F">
        <w:rPr>
          <w:rFonts w:ascii="Times New Roman" w:hAnsi="Times New Roman"/>
        </w:rPr>
        <w:t> v zmysle tohto ods. sa neaplikuje</w:t>
      </w:r>
      <w:r w:rsidR="00E4493D">
        <w:rPr>
          <w:rFonts w:ascii="Times New Roman" w:hAnsi="Times New Roman"/>
        </w:rPr>
        <w:t>.</w:t>
      </w:r>
      <w:r w:rsidR="001A243F">
        <w:rPr>
          <w:rFonts w:ascii="Times New Roman" w:hAnsi="Times New Roman"/>
        </w:rPr>
        <w:t xml:space="preserve">   </w:t>
      </w:r>
    </w:p>
    <w:p w14:paraId="1FFA5B6D" w14:textId="7777777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 xml:space="preserve">aktivít Projektu prostredníctvom zaslania Hlásenia o začatí realizácie </w:t>
      </w:r>
      <w:r w:rsidR="007800FB">
        <w:t xml:space="preserve">hlavných </w:t>
      </w:r>
      <w:r w:rsidR="00FF2DC1">
        <w:t xml:space="preserve">aktivít </w:t>
      </w:r>
      <w:r w:rsidRPr="00A91910">
        <w:t xml:space="preserve">Projektu,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16A0BD0" w:rsidR="00DA0CBF" w:rsidRPr="00834F40" w:rsidRDefault="004167D9" w:rsidP="00DC592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29BA2564"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5392CF1"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5D7DFB8E"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52866E7"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3A009079"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42B342A8"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2DAADDEC"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r w:rsidR="00A55A81">
        <w:rPr>
          <w:rFonts w:ascii="Times New Roman" w:hAnsi="Times New Roman"/>
          <w:bCs/>
        </w:rPr>
        <w:t>4</w:t>
      </w:r>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0735782C"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44"/>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44"/>
      <w:r w:rsidR="006130F7">
        <w:rPr>
          <w:rStyle w:val="Odkaznakomentr"/>
          <w:rFonts w:ascii="Times New Roman" w:eastAsia="Times New Roman" w:hAnsi="Times New Roman"/>
          <w:lang w:val="x-none" w:eastAsia="x-none"/>
        </w:rPr>
        <w:commentReference w:id="44"/>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94FEC87"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62CE4F4A"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45"/>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45"/>
      <w:r w:rsidR="006130F7">
        <w:rPr>
          <w:rStyle w:val="Odkaznakomentr"/>
          <w:rFonts w:ascii="Times New Roman" w:eastAsia="Times New Roman" w:hAnsi="Times New Roman"/>
          <w:lang w:val="x-none" w:eastAsia="x-none"/>
        </w:rPr>
        <w:commentReference w:id="45"/>
      </w:r>
      <w:r w:rsidRPr="00A91910">
        <w:rPr>
          <w:rFonts w:ascii="Times New Roman" w:hAnsi="Times New Roman"/>
        </w:rPr>
        <w:t xml:space="preserve">účel Zmluvy o poskytnutí NFP alebo cieľ Projektu, že ju (ich) nemožno napraviť, </w:t>
      </w:r>
    </w:p>
    <w:p w14:paraId="6FECE3DF" w14:textId="1FC4C597"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5ADD076C"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052591DE"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43EF84FC"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28C503D3" w:rsidR="009F466D" w:rsidRPr="00C33C19" w:rsidRDefault="009F466D" w:rsidP="00A2510B">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46"/>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46"/>
      <w:r w:rsidR="003D3D57">
        <w:rPr>
          <w:rStyle w:val="Odkaznakomentr"/>
          <w:rFonts w:ascii="Times New Roman" w:eastAsia="Times New Roman" w:hAnsi="Times New Roman"/>
          <w:lang w:val="x-none" w:eastAsia="x-none"/>
        </w:rPr>
        <w:commentReference w:id="46"/>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4C607E85"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BE5EC9">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551761">
        <w:rPr>
          <w:sz w:val="22"/>
          <w:szCs w:val="22"/>
        </w:rPr>
        <w:t>Z</w:t>
      </w:r>
      <w:r w:rsidRPr="00834F40">
        <w:rPr>
          <w:sz w:val="22"/>
          <w:szCs w:val="22"/>
        </w:rPr>
        <w:t>ákona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70825839"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1A1CB5">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47"/>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47"/>
      <w:r w:rsidRPr="00834F40">
        <w:rPr>
          <w:rStyle w:val="Odkaznakomentr"/>
          <w:sz w:val="22"/>
          <w:szCs w:val="22"/>
        </w:rPr>
        <w:commentReference w:id="47"/>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48"/>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48"/>
      <w:r w:rsidR="006130F7">
        <w:rPr>
          <w:rStyle w:val="Odkaznakomentr"/>
          <w:rFonts w:eastAsia="Times New Roman"/>
          <w:lang w:val="x-none" w:eastAsia="x-none"/>
        </w:rPr>
        <w:commentReference w:id="48"/>
      </w:r>
      <w:r w:rsidR="00A91910" w:rsidRPr="008037C1">
        <w:rPr>
          <w:sz w:val="22"/>
          <w:szCs w:val="22"/>
        </w:rPr>
        <w:t xml:space="preserve">. </w:t>
      </w:r>
    </w:p>
    <w:p w14:paraId="47AEE0E0" w14:textId="668D2918" w:rsidR="00A91910" w:rsidRPr="00834F40" w:rsidRDefault="00A91910" w:rsidP="00DC592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057A75">
        <w:rPr>
          <w:rFonts w:ascii="Times New Roman" w:hAnsi="Times New Roman"/>
          <w:lang w:eastAsia="sk-SK"/>
        </w:rPr>
        <w:t>h</w:t>
      </w:r>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r w:rsidR="00057A75">
        <w:rPr>
          <w:rFonts w:ascii="Times New Roman" w:hAnsi="Times New Roman"/>
          <w:lang w:eastAsia="sk-SK"/>
        </w:rPr>
        <w:t>g</w:t>
      </w:r>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r w:rsidR="00E730AB" w:rsidRPr="00834F40">
        <w:rPr>
          <w:rFonts w:ascii="Times New Roman" w:hAnsi="Times New Roman"/>
          <w:lang w:eastAsia="sk-SK"/>
        </w:rPr>
        <w:t>h</w:t>
      </w:r>
      <w:r w:rsidRPr="00834F40">
        <w:rPr>
          <w:rFonts w:ascii="Times New Roman" w:hAnsi="Times New Roman"/>
          <w:lang w:eastAsia="sk-SK"/>
        </w:rPr>
        <w:t>)</w:t>
      </w:r>
      <w:r w:rsidR="00E730AB" w:rsidRPr="00834F40">
        <w:rPr>
          <w:rFonts w:ascii="Times New Roman" w:hAnsi="Times New Roman"/>
          <w:lang w:eastAsia="sk-SK"/>
        </w:rPr>
        <w:t xml:space="preserve"> a písm. j)</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0673771A" w:rsidR="00A91910" w:rsidRPr="008A0487" w:rsidRDefault="0013690C" w:rsidP="00DC5925">
      <w:pPr>
        <w:numPr>
          <w:ilvl w:val="0"/>
          <w:numId w:val="9"/>
        </w:numPr>
        <w:tabs>
          <w:tab w:val="clear" w:pos="540"/>
          <w:tab w:val="num" w:pos="-4962"/>
        </w:tabs>
        <w:spacing w:before="240" w:line="264" w:lineRule="auto"/>
        <w:ind w:left="709"/>
        <w:jc w:val="both"/>
        <w:rPr>
          <w:rFonts w:ascii="Times New Roman" w:hAnsi="Times New Roman"/>
          <w:lang w:eastAsia="sk-SK"/>
        </w:rPr>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r w:rsidR="00D62E56" w:rsidRPr="00D62E56">
        <w:rPr>
          <w:rFonts w:ascii="Times New Roman" w:hAnsi="Times New Roman"/>
          <w:lang w:eastAsia="sk-SK"/>
        </w:rPr>
        <w:t xml:space="preserve">Záväzné uplatnenie nároku poskytovateľa za sumu vrátenia NFP na základe odoslanej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zodpovedá zverejneniu </w:t>
      </w:r>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poskytovateľom vo verejnej časti ITMS2014+, o čom je na e-mailovú adresu kontaktnej osoby Prijímateľ informovaný automaticky generovanou notifikačnou elektronickou správou zo systému ITMS2014+.</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53CDC4E" w:rsidR="0018090D" w:rsidRPr="00834F40" w:rsidRDefault="00A91910" w:rsidP="00DC592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49"/>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49"/>
      <w:r w:rsidR="006130F7">
        <w:rPr>
          <w:rStyle w:val="Odkaznakomentr"/>
          <w:rFonts w:ascii="Times New Roman" w:eastAsia="Times New Roman" w:hAnsi="Times New Roman"/>
          <w:lang w:val="x-none" w:eastAsia="x-none"/>
        </w:rPr>
        <w:commentReference w:id="49"/>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16ACC610"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32107076"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DC5925">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DC592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w:t>
      </w:r>
      <w:bookmarkStart w:id="50" w:name="_GoBack"/>
      <w:bookmarkEnd w:id="50"/>
      <w:r w:rsidRPr="00BC233D">
        <w:rPr>
          <w:rFonts w:ascii="Times New Roman" w:hAnsi="Times New Roman"/>
          <w:lang w:eastAsia="sk-SK"/>
        </w:rPr>
        <w:t xml:space="preserve">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DC592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DC592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442DA766" w:rsidR="00F74CDC" w:rsidRPr="00BC233D" w:rsidRDefault="00F74CDC" w:rsidP="00DC5925">
      <w:pPr>
        <w:numPr>
          <w:ilvl w:val="0"/>
          <w:numId w:val="9"/>
        </w:numPr>
        <w:tabs>
          <w:tab w:val="clear" w:pos="540"/>
          <w:tab w:val="num" w:pos="-4962"/>
        </w:tabs>
        <w:spacing w:before="240" w:line="264" w:lineRule="auto"/>
        <w:ind w:left="709"/>
        <w:jc w:val="both"/>
      </w:pPr>
      <w:r w:rsidRPr="00DC5925">
        <w:rPr>
          <w:rFonts w:ascii="Times New Roman" w:hAnsi="Times New Roman"/>
        </w:rPr>
        <w:t xml:space="preserve">Vrátenie NFP alebo jeho časti formou rozpočtového opatrenia vykoná </w:t>
      </w:r>
      <w:r w:rsidR="000067AA" w:rsidRPr="00DC5925">
        <w:rPr>
          <w:rFonts w:ascii="Times New Roman" w:hAnsi="Times New Roman"/>
        </w:rPr>
        <w:t>P</w:t>
      </w:r>
      <w:r w:rsidRPr="00DC5925">
        <w:rPr>
          <w:rFonts w:ascii="Times New Roman" w:hAnsi="Times New Roman"/>
        </w:rPr>
        <w:t>rijímateľ</w:t>
      </w:r>
      <w:r w:rsidR="009C1035" w:rsidRPr="00DC5925">
        <w:rPr>
          <w:rFonts w:ascii="Times New Roman" w:hAnsi="Times New Roman"/>
        </w:rPr>
        <w:t>, ktorý je štátnou rozpočtovou organizáciou</w:t>
      </w:r>
      <w:r w:rsidRPr="00DC592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DC5925">
        <w:rPr>
          <w:rFonts w:ascii="Times New Roman" w:hAnsi="Times New Roman"/>
        </w:rPr>
        <w:t>.</w:t>
      </w:r>
    </w:p>
    <w:p w14:paraId="7D3990FC" w14:textId="04E98AA5" w:rsidR="00F74CDC" w:rsidRPr="00BC233D" w:rsidRDefault="00F74CDC" w:rsidP="00DC592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DC592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DC5925">
      <w:pPr>
        <w:pStyle w:val="Odsekzoznamu"/>
        <w:numPr>
          <w:ilvl w:val="0"/>
          <w:numId w:val="9"/>
        </w:numPr>
        <w:jc w:val="both"/>
      </w:pPr>
      <w:r w:rsidRPr="00DC592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51"/>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51"/>
      <w:r w:rsidR="006130F7">
        <w:rPr>
          <w:rStyle w:val="Odkaznakomentr"/>
          <w:rFonts w:ascii="Times New Roman" w:eastAsia="Times New Roman" w:hAnsi="Times New Roman"/>
          <w:lang w:val="x-none" w:eastAsia="x-none"/>
        </w:rPr>
        <w:commentReference w:id="51"/>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B1BC70E"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Certifikačný orgán a nimi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58C847EB"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kontroly kontrolovanej 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kontrolovanej 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 xml:space="preserve">ktorá obsahuje všetky náležitosti uvedené v § 22 ods. 4 </w:t>
      </w:r>
      <w:r w:rsidR="00BE5EC9">
        <w:rPr>
          <w:sz w:val="22"/>
          <w:szCs w:val="22"/>
        </w:rPr>
        <w:t>z</w:t>
      </w:r>
      <w:r w:rsidR="00A4252C" w:rsidRPr="00A4252C">
        <w:rPr>
          <w:sz w:val="22"/>
          <w:szCs w:val="22"/>
        </w:rPr>
        <w:t>ákona o finančnej kontrole a audite.</w:t>
      </w:r>
      <w:r w:rsidR="005C4A9E" w:rsidRPr="005C4A9E">
        <w:rPr>
          <w:sz w:val="22"/>
          <w:szCs w:val="22"/>
        </w:rPr>
        <w:t xml:space="preserve">  </w:t>
      </w:r>
    </w:p>
    <w:p w14:paraId="0845CBF0" w14:textId="2FAD7169"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Pr="00A91910">
        <w:rPr>
          <w:sz w:val="22"/>
          <w:szCs w:val="22"/>
        </w:rPr>
        <w:t xml:space="preserve">príslušných </w:t>
      </w:r>
      <w:r w:rsidR="001A1CB5">
        <w:rPr>
          <w:sz w:val="22"/>
          <w:szCs w:val="22"/>
        </w:rPr>
        <w:t>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DC592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0C5C4BBB" w:rsidR="00107570" w:rsidRPr="00260334" w:rsidRDefault="008066A8" w:rsidP="00DC592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r w:rsidR="00A4252C">
        <w:rPr>
          <w:sz w:val="22"/>
          <w:szCs w:val="22"/>
        </w:rPr>
        <w:t>,</w:t>
      </w:r>
      <w:r w:rsidR="00A4252C" w:rsidRPr="00A4252C">
        <w:t xml:space="preserve"> </w:t>
      </w:r>
      <w:r w:rsidR="00A4252C" w:rsidRPr="00A4252C">
        <w:rPr>
          <w:sz w:val="22"/>
          <w:szCs w:val="22"/>
        </w:rPr>
        <w:t>pričom 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8BC651A" w:rsidR="00107570" w:rsidRPr="00443FC4" w:rsidRDefault="00107570" w:rsidP="00DC5925">
      <w:pPr>
        <w:pStyle w:val="Normlnywebov"/>
        <w:spacing w:before="120" w:beforeAutospacing="0" w:after="0" w:afterAutospacing="0" w:line="264" w:lineRule="auto"/>
        <w:ind w:left="1440" w:hanging="1440"/>
        <w:jc w:val="both"/>
      </w:pPr>
      <w:r w:rsidRPr="00DC5925">
        <w:rPr>
          <w:b/>
          <w:bCs/>
          <w:sz w:val="22"/>
        </w:rPr>
        <w:t>Článok 13</w:t>
      </w:r>
      <w:r w:rsidRPr="00DC5925">
        <w:rPr>
          <w:b/>
          <w:sz w:val="22"/>
        </w:rPr>
        <w:tab/>
      </w:r>
      <w:r w:rsidR="00DF4ABE" w:rsidRPr="00DC5925">
        <w:rPr>
          <w:b/>
          <w:sz w:val="22"/>
        </w:rPr>
        <w:t> </w:t>
      </w:r>
      <w:r w:rsidR="00AC4F7B" w:rsidRPr="00DC5925">
        <w:rPr>
          <w:b/>
          <w:sz w:val="22"/>
        </w:rPr>
        <w:t>ZABEZPEČ</w:t>
      </w:r>
      <w:r w:rsidR="00DF4ABE" w:rsidRPr="00DC5925">
        <w:rPr>
          <w:b/>
          <w:sz w:val="22"/>
        </w:rPr>
        <w:t>ENIE POHĽADÁVKY</w:t>
      </w:r>
      <w:r w:rsidR="00D679B0" w:rsidRPr="00DC5925">
        <w:rPr>
          <w:b/>
          <w:sz w:val="22"/>
        </w:rPr>
        <w:t>,</w:t>
      </w:r>
      <w:r w:rsidR="00AC4F7B" w:rsidRPr="00DC5925">
        <w:rPr>
          <w:b/>
          <w:sz w:val="22"/>
        </w:rPr>
        <w:t xml:space="preserve"> A POISTENIE MAJETKU</w:t>
      </w:r>
      <w:r w:rsidR="00D679B0" w:rsidRPr="00DC5925">
        <w:rPr>
          <w:b/>
          <w:sz w:val="22"/>
        </w:rPr>
        <w:t xml:space="preserve"> A           ZMLUVNÉ POKUTY</w:t>
      </w:r>
    </w:p>
    <w:p w14:paraId="5BBB5E01" w14:textId="7912480E"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52"/>
      <w:r w:rsidRPr="00A91910">
        <w:rPr>
          <w:rFonts w:ascii="Times New Roman" w:hAnsi="Times New Roman"/>
        </w:rPr>
        <w:t>bude povinný zabezpečiť budúcu pohľadávku zo Zmluvy o poskytnutí NFP</w:t>
      </w:r>
      <w:commentRangeEnd w:id="52"/>
      <w:r w:rsidR="00F2106D">
        <w:rPr>
          <w:rStyle w:val="Odkaznakomentr"/>
          <w:rFonts w:ascii="Times New Roman" w:eastAsia="Times New Roman" w:hAnsi="Times New Roman"/>
          <w:lang w:val="x-none" w:eastAsia="x-none"/>
        </w:rPr>
        <w:commentReference w:id="52"/>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ktorým môže byť v súlade s § 25 odsek 9 Zákona č. 292/2014 Z. z. 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7E8BAEFC"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w:t>
      </w:r>
      <w:r w:rsidR="00DC5925">
        <w:rPr>
          <w:sz w:val="22"/>
          <w:szCs w:val="22"/>
        </w:rPr>
        <w:t>ľadávky banky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C0687EF"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76094BA4"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084E6B6D" w:rsidR="00AC4F7B" w:rsidRPr="00A91910" w:rsidRDefault="00AC4F7B" w:rsidP="00DC592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DC592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052F3F4F" w:rsidR="00AC4F7B" w:rsidRPr="00A91910" w:rsidRDefault="00AC4F7B" w:rsidP="00DC592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0BFB4A30"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53"/>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53"/>
      <w:r w:rsidR="00F2106D">
        <w:rPr>
          <w:rStyle w:val="Odkaznakomentr"/>
          <w:rFonts w:ascii="Times New Roman" w:eastAsia="Times New Roman" w:hAnsi="Times New Roman"/>
          <w:lang w:val="x-none" w:eastAsia="x-none"/>
        </w:rPr>
        <w:commentReference w:id="53"/>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4259C531"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54"/>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54"/>
      <w:r w:rsidR="00F2106D">
        <w:rPr>
          <w:rStyle w:val="Odkaznakomentr"/>
          <w:rFonts w:ascii="Times New Roman" w:eastAsia="Times New Roman" w:hAnsi="Times New Roman"/>
          <w:lang w:val="x-none" w:eastAsia="x-none"/>
        </w:rPr>
        <w:commentReference w:id="54"/>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59DD03B5"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1A1CB5">
        <w:rPr>
          <w:sz w:val="22"/>
          <w:szCs w:val="22"/>
        </w:rPr>
        <w:t xml:space="preserve"> </w:t>
      </w:r>
      <w:r w:rsidR="0051589C" w:rsidRPr="00CB516B">
        <w:rPr>
          <w:sz w:val="22"/>
          <w:szCs w:val="22"/>
        </w:rPr>
        <w:t>článku 5 VZP</w:t>
      </w:r>
      <w:r w:rsidRPr="00CB516B">
        <w:rPr>
          <w:sz w:val="22"/>
          <w:szCs w:val="22"/>
        </w:rPr>
        <w:t xml:space="preserve">, </w:t>
      </w:r>
    </w:p>
    <w:p w14:paraId="2D3998FE" w14:textId="08EEBF29"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55"/>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55"/>
      <w:r w:rsidR="008B1DAE">
        <w:rPr>
          <w:rStyle w:val="Odkaznakomentr"/>
          <w:rFonts w:ascii="Times New Roman" w:eastAsia="Times New Roman" w:hAnsi="Times New Roman"/>
          <w:lang w:val="x-none" w:eastAsia="x-none"/>
        </w:rPr>
        <w:commentReference w:id="55"/>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56"/>
      <w:r w:rsidR="00AC4F7B" w:rsidRPr="00A91910">
        <w:rPr>
          <w:rFonts w:ascii="Times New Roman" w:hAnsi="Times New Roman"/>
          <w:lang w:eastAsia="sk-SK"/>
        </w:rPr>
        <w:t>c)</w:t>
      </w:r>
      <w:commentRangeEnd w:id="56"/>
      <w:r w:rsidR="008B1DAE">
        <w:rPr>
          <w:rStyle w:val="Odkaznakomentr"/>
          <w:rFonts w:ascii="Times New Roman" w:eastAsia="Times New Roman" w:hAnsi="Times New Roman"/>
          <w:lang w:val="x-none" w:eastAsia="x-none"/>
        </w:rPr>
        <w:commentReference w:id="56"/>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57"/>
      <w:r w:rsidR="0037663F" w:rsidRPr="00477624">
        <w:rPr>
          <w:rFonts w:ascii="Times New Roman" w:hAnsi="Times New Roman"/>
          <w:bCs/>
        </w:rPr>
        <w:t xml:space="preserve">1. januárom 2014 </w:t>
      </w:r>
      <w:commentRangeEnd w:id="57"/>
      <w:r w:rsidR="00DF1F64">
        <w:rPr>
          <w:rStyle w:val="Odkaznakomentr"/>
          <w:rFonts w:ascii="Times New Roman" w:eastAsia="Times New Roman" w:hAnsi="Times New Roman"/>
          <w:lang w:val="x-none" w:eastAsia="x-none"/>
        </w:rPr>
        <w:commentReference w:id="57"/>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58"/>
      <w:r w:rsidRPr="00127E9E">
        <w:rPr>
          <w:rFonts w:ascii="Times New Roman" w:hAnsi="Times New Roman"/>
        </w:rPr>
        <w:t xml:space="preserve">3 mesiacov </w:t>
      </w:r>
      <w:commentRangeEnd w:id="58"/>
      <w:r w:rsidR="000836FA" w:rsidRPr="00127E9E">
        <w:rPr>
          <w:rStyle w:val="Odkaznakomentr"/>
          <w:rFonts w:ascii="Times New Roman" w:eastAsia="Times New Roman" w:hAnsi="Times New Roman"/>
          <w:sz w:val="22"/>
          <w:szCs w:val="22"/>
          <w:lang w:val="x-none" w:eastAsia="x-none"/>
        </w:rPr>
        <w:commentReference w:id="58"/>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59"/>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59"/>
      <w:r w:rsidR="006130F7">
        <w:rPr>
          <w:rStyle w:val="Odkaznakomentr"/>
          <w:rFonts w:ascii="Times New Roman" w:eastAsia="Times New Roman" w:hAnsi="Times New Roman"/>
          <w:lang w:val="x-none" w:eastAsia="x-none"/>
        </w:rPr>
        <w:commentReference w:id="59"/>
      </w:r>
      <w:r w:rsidRPr="00ED72D7">
        <w:rPr>
          <w:rFonts w:ascii="Times New Roman" w:hAnsi="Times New Roman"/>
          <w:bCs/>
        </w:rPr>
        <w:t xml:space="preserve">; </w:t>
      </w:r>
    </w:p>
    <w:p w14:paraId="63DB6912" w14:textId="70D22A30" w:rsidR="00107570" w:rsidRPr="00FA064A" w:rsidRDefault="00107570" w:rsidP="00DC5925">
      <w:pPr>
        <w:numPr>
          <w:ilvl w:val="0"/>
          <w:numId w:val="21"/>
        </w:numPr>
        <w:tabs>
          <w:tab w:val="clear" w:pos="2880"/>
          <w:tab w:val="num" w:pos="900"/>
        </w:tabs>
        <w:spacing w:before="120" w:after="0" w:line="264" w:lineRule="auto"/>
        <w:ind w:left="900"/>
        <w:jc w:val="both"/>
        <w:rPr>
          <w:rFonts w:ascii="Times New Roman" w:hAnsi="Times New Roman"/>
          <w:bCs/>
        </w:rPr>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r w:rsidR="00E56A46" w:rsidRPr="00896119">
        <w:rPr>
          <w:rFonts w:ascii="Times New Roman" w:hAnsi="Times New Roman"/>
          <w:bCs/>
        </w:rPr>
        <w:t xml:space="preserve"> 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32523340"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60"/>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verejnom obstarávaní</w:t>
      </w:r>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60"/>
      <w:r w:rsidR="006130F7">
        <w:rPr>
          <w:rStyle w:val="Odkaznakomentr"/>
          <w:rFonts w:ascii="Times New Roman" w:eastAsia="Times New Roman" w:hAnsi="Times New Roman"/>
          <w:lang w:val="x-none" w:eastAsia="x-none"/>
        </w:rPr>
        <w:commentReference w:id="60"/>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61"/>
      <w:r w:rsidRPr="00A91910">
        <w:rPr>
          <w:rFonts w:ascii="Times New Roman" w:hAnsi="Times New Roman"/>
          <w:bCs/>
        </w:rPr>
        <w:t>ktorý je nový</w:t>
      </w:r>
      <w:commentRangeEnd w:id="61"/>
      <w:r w:rsidR="00452D64">
        <w:rPr>
          <w:rStyle w:val="Odkaznakomentr"/>
          <w:rFonts w:ascii="Times New Roman" w:eastAsia="Times New Roman" w:hAnsi="Times New Roman"/>
          <w:lang w:val="x-none" w:eastAsia="x-none"/>
        </w:rPr>
        <w:commentReference w:id="61"/>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138CFF1F"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 xml:space="preserve">Účty štátnej príspevkovej organizácie </w:t>
      </w:r>
    </w:p>
    <w:p w14:paraId="23240BD9" w14:textId="77777777" w:rsidR="00443FC4" w:rsidRPr="00A91910" w:rsidRDefault="00443FC4" w:rsidP="00443FC4">
      <w:pPr>
        <w:spacing w:after="120"/>
        <w:ind w:left="708"/>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účet vedený v EUR (ďalej len „účet Prijímateľa“). Číslo účtu Prijímateľa  je uvedené v Prílohe č. 2 Zmluvy o poskytnutí NFP (Predmet podpory). .</w:t>
      </w:r>
    </w:p>
    <w:p w14:paraId="38E75787" w14:textId="77777777" w:rsidR="00443FC4" w:rsidRPr="00A91910" w:rsidRDefault="00443FC4" w:rsidP="00443FC4">
      <w:pPr>
        <w:pStyle w:val="Odsekzoznamu2"/>
        <w:tabs>
          <w:tab w:val="left" w:pos="567"/>
        </w:tabs>
        <w:spacing w:after="120" w:line="276" w:lineRule="auto"/>
        <w:ind w:left="360"/>
        <w:jc w:val="both"/>
        <w:rPr>
          <w:sz w:val="22"/>
          <w:szCs w:val="22"/>
        </w:rPr>
      </w:pPr>
    </w:p>
    <w:p w14:paraId="1E15ABC3" w14:textId="77777777" w:rsidR="00443FC4" w:rsidRPr="00A91910" w:rsidRDefault="00443FC4" w:rsidP="00443FC4">
      <w:pPr>
        <w:pStyle w:val="Odsekzoznamu2"/>
        <w:keepNext/>
        <w:numPr>
          <w:ilvl w:val="0"/>
          <w:numId w:val="77"/>
        </w:numPr>
        <w:spacing w:after="120" w:line="276" w:lineRule="auto"/>
        <w:ind w:hanging="578"/>
        <w:jc w:val="both"/>
        <w:outlineLvl w:val="1"/>
        <w:rPr>
          <w:sz w:val="22"/>
          <w:szCs w:val="22"/>
        </w:rPr>
      </w:pPr>
      <w:r w:rsidRPr="00A91910">
        <w:rPr>
          <w:b/>
          <w:bCs/>
          <w:sz w:val="22"/>
          <w:szCs w:val="22"/>
        </w:rPr>
        <w:t xml:space="preserve">Účty iných subjektov verejnej správy s výnimkou VÚC, obcí a rozpočtových alebo príspevkových </w:t>
      </w:r>
      <w:r w:rsidRPr="00A91910">
        <w:rPr>
          <w:b/>
          <w:sz w:val="22"/>
          <w:szCs w:val="22"/>
        </w:rPr>
        <w:t>organizácií v zriaďovacej pôsobnosti VÚC a obce</w:t>
      </w:r>
      <w:r w:rsidRPr="00A91910">
        <w:rPr>
          <w:b/>
          <w:bCs/>
          <w:sz w:val="22"/>
          <w:szCs w:val="22"/>
        </w:rPr>
        <w:t xml:space="preserve"> </w:t>
      </w:r>
    </w:p>
    <w:p w14:paraId="406B29E3" w14:textId="77777777" w:rsidR="00443FC4" w:rsidRPr="00A91910" w:rsidRDefault="00443FC4" w:rsidP="00443FC4">
      <w:pPr>
        <w:spacing w:after="120"/>
        <w:ind w:left="708"/>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ním určený účet vedený v EUR (ďalej len „účet Prijímateľa“). Číslo účtu Prijímateľa  je uvedené v Prílohe č. 2 Zmluvy o poskytnutí NFP (Predmet podpory).</w:t>
      </w:r>
    </w:p>
    <w:p w14:paraId="6A32BF55"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Účty VÚC</w:t>
      </w:r>
    </w:p>
    <w:p w14:paraId="37E2FFDD" w14:textId="77777777" w:rsidR="00443FC4" w:rsidRPr="00A91910" w:rsidRDefault="00443FC4" w:rsidP="00443FC4">
      <w:pPr>
        <w:spacing w:after="120"/>
        <w:ind w:left="708"/>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ním určený účet vedený v EUR (ďalej len „účet Prijímateľa“). Číslo účtu Prijímateľa  je uvedené v Prílohe č. 2 Zmluvy o poskytnutí NFP (Predmet podpory).</w:t>
      </w:r>
    </w:p>
    <w:p w14:paraId="1A7E8EEA"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Účty obce</w:t>
      </w:r>
    </w:p>
    <w:p w14:paraId="043D6162" w14:textId="77777777" w:rsidR="00443FC4" w:rsidRPr="00A91910" w:rsidRDefault="00443FC4" w:rsidP="00443FC4">
      <w:pPr>
        <w:spacing w:after="120"/>
        <w:ind w:left="708"/>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vedený v EUR (ďalej len „účet Prijímateľa“). Prijímateľ realizuje úhradu Schválených oprávnených výdavkov z účtu Prijímateľa, a to prostredníctvom svojho rozpočtu. Číslo účtu Prijímateľa  je uvedené v Prílohe č. 2 Zmluvy o poskytnutí NFP (Predmet podpory). </w:t>
      </w:r>
    </w:p>
    <w:p w14:paraId="41CD8CD2"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Účty rozpočtovej organizácie VÚC, resp. obce</w:t>
      </w:r>
    </w:p>
    <w:p w14:paraId="05A0322E" w14:textId="77777777" w:rsidR="00443FC4" w:rsidRPr="00A91910" w:rsidRDefault="00443FC4" w:rsidP="00443FC4">
      <w:pPr>
        <w:spacing w:after="120"/>
        <w:ind w:left="708"/>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ním určený mimorozpočtový účet (ďalej len „mimorozpočtový účet“), ktorý je vedený v EUR. Pred použitím týchto prostriedkov je ich Prijímateľ povinný previesť do rozpočtu svojho zriaďovateľa, a to do piatich dní od pripísania týchto prostriedkov na mimorozpočtový účet. Zriaďovateľ následne prevedie prostriedky NFP na Prijímateľom určený účet (ďalej len „účet Prijímateľa“), z ktorého Prijímateľ realizuje úhradu Schválených oprávnených výdavkov, a to prostredníctvom svojho rozpočtu. Číslo mimorozpočtového účtu je uvedené v Prílohe č. 2 Zmluvy o poskytnutí NFP (Predmet podpory). Číslo účtu Prijímateľa je uvedené v Prílohe č. 2 Zmluvy o poskytnutí NFP (Predmet podpory). V prípade, ak zriaďovateľ neprevedie NFP na rozpočtový výdavkový účet Prijímateľa, a výdavky potrebné na financovanie určených účelov sú zabezpečené v rozpočte Prijímateľa, zriaďovateľ dá pokyn Prijímateľovi na preklasifikovanie výdavkov (realizované úhrady oprávnených výdavkov z iných účtov otvorených prijímateľom) v rámci svojho výkazníctva na výdavky na realizáciu prostriedkov NFP.</w:t>
      </w:r>
    </w:p>
    <w:p w14:paraId="6DB1B2AD"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Účty príspevkovej organizácie VÚC, resp. obce</w:t>
      </w:r>
    </w:p>
    <w:p w14:paraId="552077E1" w14:textId="77777777" w:rsidR="00443FC4" w:rsidRPr="00A91910" w:rsidRDefault="00443FC4" w:rsidP="00443FC4">
      <w:pPr>
        <w:pStyle w:val="Odsekzoznamu2"/>
        <w:keepNext/>
        <w:numPr>
          <w:ilvl w:val="1"/>
          <w:numId w:val="77"/>
        </w:numPr>
        <w:spacing w:after="120" w:line="276" w:lineRule="auto"/>
        <w:ind w:hanging="447"/>
        <w:jc w:val="both"/>
        <w:outlineLvl w:val="1"/>
        <w:rPr>
          <w:b/>
          <w:bCs/>
          <w:sz w:val="22"/>
          <w:szCs w:val="22"/>
        </w:rPr>
      </w:pPr>
      <w:r w:rsidRPr="00A91910">
        <w:rPr>
          <w:b/>
          <w:bCs/>
          <w:sz w:val="22"/>
          <w:szCs w:val="22"/>
        </w:rPr>
        <w:t>ak príspevková organizácia nepožaduje príspevok na Realizáciu aktivít Projektu od zriaďovateľa</w:t>
      </w:r>
    </w:p>
    <w:p w14:paraId="59A3D545" w14:textId="77777777" w:rsidR="00443FC4" w:rsidRPr="00A91910" w:rsidRDefault="00443FC4" w:rsidP="00443FC4">
      <w:pPr>
        <w:spacing w:after="120"/>
        <w:ind w:left="1416"/>
        <w:jc w:val="both"/>
        <w:rPr>
          <w:rFonts w:ascii="Times New Roman" w:hAnsi="Times New Roman"/>
          <w:lang w:eastAsia="sk-SK"/>
        </w:rPr>
      </w:pPr>
      <w:r w:rsidRPr="00A91910">
        <w:rPr>
          <w:rFonts w:ascii="Times New Roman" w:hAnsi="Times New Roman"/>
          <w:lang w:eastAsia="sk-SK"/>
        </w:rPr>
        <w:t>Poskytovateľ zabezpečí poskytnutie NFP Prijímateľovi bezhotovostne na ním určený účet (ďalej len „účet Prijímateľa“) vedený v EUR. Prijímateľ realizuje úhradu Schválených oprávnených výdavkov z účtu Prijímateľa, a to prostredníctvom svojho rozpočtu. Číslo účtu Prijímateľa je uvedené v Prílohe č. 2 Zmluvy o poskytnutí NFP (Predmet podpory).</w:t>
      </w:r>
    </w:p>
    <w:p w14:paraId="7D398C6F" w14:textId="77777777" w:rsidR="00443FC4" w:rsidRPr="00A91910" w:rsidRDefault="00443FC4" w:rsidP="00443FC4">
      <w:pPr>
        <w:pStyle w:val="Odsekzoznamu2"/>
        <w:keepNext/>
        <w:numPr>
          <w:ilvl w:val="1"/>
          <w:numId w:val="77"/>
        </w:numPr>
        <w:spacing w:after="120" w:line="276" w:lineRule="auto"/>
        <w:ind w:hanging="447"/>
        <w:jc w:val="both"/>
        <w:outlineLvl w:val="1"/>
        <w:rPr>
          <w:sz w:val="22"/>
          <w:szCs w:val="22"/>
        </w:rPr>
      </w:pPr>
      <w:r w:rsidRPr="00A91910">
        <w:rPr>
          <w:b/>
          <w:bCs/>
          <w:sz w:val="22"/>
          <w:szCs w:val="22"/>
        </w:rPr>
        <w:t>ak príspevková organizácia požaduje príspevok na Realizáciu aktivít Projektu od zriaďovateľa</w:t>
      </w:r>
    </w:p>
    <w:p w14:paraId="23CD6C65" w14:textId="77777777" w:rsidR="00443FC4" w:rsidRPr="00A91910" w:rsidRDefault="00443FC4" w:rsidP="00443FC4">
      <w:pPr>
        <w:spacing w:after="120"/>
        <w:ind w:left="1416"/>
        <w:jc w:val="both"/>
        <w:rPr>
          <w:rFonts w:ascii="Times New Roman" w:hAnsi="Times New Roman"/>
          <w:lang w:eastAsia="sk-SK"/>
        </w:rPr>
      </w:pPr>
      <w:r w:rsidRPr="00A91910">
        <w:rPr>
          <w:rFonts w:ascii="Times New Roman" w:hAnsi="Times New Roman"/>
          <w:lang w:eastAsia="sk-SK"/>
        </w:rPr>
        <w:t xml:space="preserve">Poskytovateľ zabezpečí poskytnutie NFP Prijímateľovi bezhotovostne na ním určený účet (ďalej len „ účet Prijímateľa“), ktorý je vedený v EUR. Pred použitím týchto prostriedkov je ich Prijímateľ povinný previesť do rozpočtu svojho zriaďovateľa, a to do piatich dní od pripísania týchto prostriedkov. Zriaďovateľ následne prevedie prostriedky NFP na Prijímateľom určený účet, z ktorého Prijímateľ realizuje úhradu Schválených oprávnených výdavkov, a to prostredníctvom svojho rozpočtu. Číslo účtu  Prijímateľa je uvedené v Prílohe č. 2 Zmluvy o poskytnutí NFP (Predmet podpory). </w:t>
      </w:r>
    </w:p>
    <w:p w14:paraId="1AC43217" w14:textId="77777777" w:rsidR="00443FC4" w:rsidRPr="00A91910" w:rsidRDefault="00443FC4" w:rsidP="00443FC4">
      <w:pPr>
        <w:pStyle w:val="Odsekzoznamu2"/>
        <w:keepNext/>
        <w:numPr>
          <w:ilvl w:val="0"/>
          <w:numId w:val="77"/>
        </w:numPr>
        <w:spacing w:after="120" w:line="276" w:lineRule="auto"/>
        <w:ind w:hanging="578"/>
        <w:jc w:val="both"/>
        <w:outlineLvl w:val="1"/>
        <w:rPr>
          <w:b/>
          <w:bCs/>
          <w:sz w:val="22"/>
          <w:szCs w:val="22"/>
        </w:rPr>
      </w:pPr>
      <w:r w:rsidRPr="00A91910">
        <w:rPr>
          <w:b/>
          <w:bCs/>
          <w:sz w:val="22"/>
          <w:szCs w:val="22"/>
        </w:rPr>
        <w:t>Účty subjektov zo súkromného sektora vrátane mimovládnych organizácií</w:t>
      </w:r>
    </w:p>
    <w:p w14:paraId="1E6ED870" w14:textId="4B0D42A7" w:rsidR="00491CA0" w:rsidRDefault="00491CA0" w:rsidP="00A91910">
      <w:pPr>
        <w:keepNext/>
        <w:spacing w:after="120" w:line="240" w:lineRule="auto"/>
        <w:ind w:left="1440" w:hanging="1440"/>
        <w:jc w:val="both"/>
        <w:outlineLvl w:val="2"/>
        <w:rPr>
          <w:rFonts w:ascii="Times New Roman" w:hAnsi="Times New Roman"/>
          <w:lang w:eastAsia="sk-SK"/>
        </w:rPr>
      </w:pPr>
      <w:r>
        <w:rPr>
          <w:rFonts w:ascii="Times New Roman" w:hAnsi="Times New Roman"/>
          <w:lang w:eastAsia="sk-SK"/>
        </w:rPr>
        <w:t xml:space="preserve">                          </w:t>
      </w:r>
      <w:r w:rsidR="00443FC4" w:rsidRPr="00A91910">
        <w:rPr>
          <w:rFonts w:ascii="Times New Roman" w:hAnsi="Times New Roman"/>
          <w:lang w:eastAsia="sk-SK"/>
        </w:rPr>
        <w:t>Poskytovateľ zabezpečí poskytnutie NFP Prijímateľovi bezhotovostne na Prijímateľom stanovený účet vedený v EUR (ďalej len „účet Prijímateľa“). Číslo účtu Prijímateľa  je uvedené v Prílohe č. 2 Zmluvy o po</w:t>
      </w:r>
      <w:r w:rsidR="00443FC4">
        <w:rPr>
          <w:rFonts w:ascii="Times New Roman" w:hAnsi="Times New Roman"/>
          <w:lang w:eastAsia="sk-SK"/>
        </w:rPr>
        <w:t>skytnutí NFP (Predmet podpory).</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Článok 16</w:t>
      </w:r>
      <w:r w:rsidRPr="00F90960">
        <w:rPr>
          <w:rFonts w:ascii="Times New Roman" w:hAnsi="Times New Roman"/>
          <w:b/>
          <w:bCs/>
          <w:caps/>
          <w:lang w:eastAsia="sk-SK"/>
        </w:rPr>
        <w:tab/>
        <w:t>ÚČTY PRIJÍMATEĽA – SPOLOČNÉ USTANOVENIA OKREM ŠTÁTNYCH ROZPOČTOVÝCH ORGANIZÁCIÍ</w:t>
      </w:r>
    </w:p>
    <w:p w14:paraId="38E71D56" w14:textId="77777777" w:rsidR="00443FC4" w:rsidRDefault="00443FC4" w:rsidP="00DC5925">
      <w:pPr>
        <w:pStyle w:val="Odsekzoznamu2"/>
        <w:numPr>
          <w:ilvl w:val="0"/>
          <w:numId w:val="82"/>
        </w:numPr>
        <w:spacing w:after="120"/>
        <w:jc w:val="both"/>
        <w:rPr>
          <w:bCs/>
        </w:rPr>
      </w:pPr>
      <w:r w:rsidRPr="003726AF">
        <w:rPr>
          <w:bCs/>
        </w:rPr>
        <w:t xml:space="preserve">Prijímateľ je povinný udržiavať účet Prijímateľa otvorený a nesmie ho zrušiť až do </w:t>
      </w:r>
      <w:r>
        <w:rPr>
          <w:bCs/>
        </w:rPr>
        <w:t>finančného ukončenia Projektu</w:t>
      </w:r>
      <w:r w:rsidRPr="003726AF">
        <w:rPr>
          <w:bCs/>
        </w:rPr>
        <w:t>. V prípade otvorenia účtu pre príjem NFP v komerčnej banke v zahraničí, Prijímateľ zodpovedá za úhradu všetkých nákladov spojených s realizáciou platieb na a z tohto účtu.</w:t>
      </w:r>
    </w:p>
    <w:p w14:paraId="494EE0DF" w14:textId="77777777" w:rsidR="000B774D" w:rsidRPr="003726AF" w:rsidRDefault="000B774D" w:rsidP="00DC5925">
      <w:pPr>
        <w:pStyle w:val="Odsekzoznamu2"/>
        <w:spacing w:after="120"/>
        <w:ind w:left="360"/>
        <w:jc w:val="both"/>
        <w:rPr>
          <w:bCs/>
        </w:rPr>
      </w:pPr>
    </w:p>
    <w:p w14:paraId="155D36CC" w14:textId="77777777" w:rsidR="00443FC4" w:rsidRDefault="00443FC4" w:rsidP="00DC5925">
      <w:pPr>
        <w:pStyle w:val="Odsekzoznamu2"/>
        <w:numPr>
          <w:ilvl w:val="0"/>
          <w:numId w:val="82"/>
        </w:numPr>
        <w:spacing w:after="120"/>
        <w:jc w:val="both"/>
      </w:pPr>
      <w:r w:rsidRPr="003726AF">
        <w:t xml:space="preserve">Ak má Prijímateľ poskytnutý úver na financovanie Projektu, zmena účtu Prijímateľa je možná až po </w:t>
      </w:r>
      <w:r w:rsidRPr="003726AF">
        <w:rPr>
          <w:bCs/>
        </w:rPr>
        <w:t>písomnom</w:t>
      </w:r>
      <w:r w:rsidRPr="003726AF">
        <w:t xml:space="preserve"> súhlase Financujúcej banky. Písomný súhlas Financujúcej banky podľa predchádzajúcej vety musí Prijímateľ doručiť Poskytovateľovi</w:t>
      </w:r>
      <w:r>
        <w:t xml:space="preserve"> do dňa vykonania zmeny účtu Prijímateľa</w:t>
      </w:r>
      <w:r w:rsidRPr="003726AF">
        <w:t xml:space="preserve">. </w:t>
      </w:r>
    </w:p>
    <w:p w14:paraId="7215ADB1" w14:textId="77777777" w:rsidR="000B774D" w:rsidRPr="003726AF" w:rsidRDefault="000B774D" w:rsidP="00DC5925">
      <w:pPr>
        <w:pStyle w:val="Odsekzoznamu2"/>
        <w:spacing w:after="120"/>
        <w:ind w:left="0"/>
        <w:jc w:val="both"/>
      </w:pPr>
    </w:p>
    <w:p w14:paraId="340BFFAF" w14:textId="77777777" w:rsidR="00443FC4" w:rsidRDefault="00443FC4" w:rsidP="00DC5925">
      <w:pPr>
        <w:pStyle w:val="Odsekzoznamu2"/>
        <w:numPr>
          <w:ilvl w:val="0"/>
          <w:numId w:val="82"/>
        </w:numPr>
        <w:spacing w:after="120"/>
        <w:jc w:val="both"/>
      </w:pPr>
      <w:r w:rsidRPr="003726AF">
        <w:t>V </w:t>
      </w:r>
      <w:r w:rsidRPr="003726AF">
        <w:rPr>
          <w:bCs/>
        </w:rPr>
        <w:t>prípade</w:t>
      </w:r>
      <w:r w:rsidRPr="003726AF">
        <w:t xml:space="preserve"> využitia systému refundácie môže Prijímateľ realizovať úhrady Schválených oprávnených výdavkov aj z iných účtov otvorených Prijímateľom pri dodržaní podmienok existencie účtu Prijímateľa určeného na príjem NFP. Prijímateľ je povinný bezodkladne oznámiť Poskytovateľovi identifikáciu týchto účtov.</w:t>
      </w:r>
    </w:p>
    <w:p w14:paraId="78A2BD22" w14:textId="77777777" w:rsidR="000B774D" w:rsidRPr="003726AF" w:rsidRDefault="000B774D" w:rsidP="00DC5925">
      <w:pPr>
        <w:pStyle w:val="Odsekzoznamu2"/>
        <w:spacing w:after="120"/>
        <w:ind w:left="0"/>
        <w:jc w:val="both"/>
      </w:pPr>
    </w:p>
    <w:p w14:paraId="4B5CB2AB" w14:textId="77777777" w:rsidR="00443FC4" w:rsidRDefault="00443FC4" w:rsidP="00DC5925">
      <w:pPr>
        <w:pStyle w:val="Odsekzoznamu2"/>
        <w:numPr>
          <w:ilvl w:val="0"/>
          <w:numId w:val="82"/>
        </w:numPr>
        <w:spacing w:after="120"/>
        <w:jc w:val="both"/>
        <w:rPr>
          <w:bCs/>
        </w:rPr>
      </w:pPr>
      <w:r w:rsidRPr="003726AF">
        <w:rPr>
          <w:bCs/>
        </w:rPr>
        <w:t>V prípade poskytnutia NFP systémom refundácie sú úroky vzniknuté na účte Prijímateľa príjmom Prijímateľa.</w:t>
      </w:r>
    </w:p>
    <w:p w14:paraId="7FB6E05D" w14:textId="77777777" w:rsidR="000B774D" w:rsidRPr="003726AF" w:rsidRDefault="000B774D" w:rsidP="00DC5925">
      <w:pPr>
        <w:pStyle w:val="Odsekzoznamu2"/>
        <w:spacing w:after="120"/>
        <w:ind w:left="0"/>
        <w:jc w:val="both"/>
        <w:rPr>
          <w:bCs/>
        </w:rPr>
      </w:pPr>
    </w:p>
    <w:p w14:paraId="3E3F18A5" w14:textId="77777777" w:rsidR="00443FC4" w:rsidRDefault="00443FC4" w:rsidP="00DC5925">
      <w:pPr>
        <w:pStyle w:val="Odsekzoznamu2"/>
        <w:numPr>
          <w:ilvl w:val="0"/>
          <w:numId w:val="82"/>
        </w:numPr>
        <w:spacing w:after="120"/>
        <w:jc w:val="both"/>
        <w:rPr>
          <w:bCs/>
        </w:rPr>
      </w:pPr>
      <w:r w:rsidRPr="003726AF">
        <w:rPr>
          <w:bCs/>
        </w:rPr>
        <w:t xml:space="preserve">Ak je NFP poskytnutý systémom </w:t>
      </w:r>
      <w:proofErr w:type="spellStart"/>
      <w:r w:rsidRPr="003726AF">
        <w:rPr>
          <w:bCs/>
        </w:rPr>
        <w:t>predfinancovania</w:t>
      </w:r>
      <w:proofErr w:type="spellEnd"/>
      <w:r w:rsidRPr="003726AF">
        <w:rPr>
          <w:bCs/>
        </w:rPr>
        <w:t xml:space="preserve"> alebo zálohovej platby  a takto poskytnuté prostriedky sú úročené, Prijímateľ je povinný otvoriť si ako účet Prijímateľa osobitný účet na Projekt. Prijímateľ je povinný výnosy z tohto účtu vysporiadať podľa článku 10 týchto VZP. </w:t>
      </w:r>
    </w:p>
    <w:p w14:paraId="5B40A7B1" w14:textId="77777777" w:rsidR="000B774D" w:rsidRPr="003726AF" w:rsidRDefault="000B774D" w:rsidP="00DC5925">
      <w:pPr>
        <w:pStyle w:val="Odsekzoznamu2"/>
        <w:spacing w:after="120"/>
        <w:ind w:left="0"/>
        <w:jc w:val="both"/>
        <w:rPr>
          <w:bCs/>
        </w:rPr>
      </w:pPr>
    </w:p>
    <w:p w14:paraId="15A15992" w14:textId="77777777" w:rsidR="00443FC4" w:rsidRDefault="00443FC4" w:rsidP="00DC5925">
      <w:pPr>
        <w:pStyle w:val="Odsekzoznamu2"/>
        <w:numPr>
          <w:ilvl w:val="0"/>
          <w:numId w:val="82"/>
        </w:numPr>
        <w:spacing w:after="120"/>
        <w:jc w:val="both"/>
        <w:rPr>
          <w:bCs/>
        </w:rPr>
      </w:pPr>
      <w:r w:rsidRPr="003726AF">
        <w:rPr>
          <w:bCs/>
        </w:rPr>
        <w:t xml:space="preserve">V prípade otvorenia osobitného účtu podľa predchádzajúceho odseku a poskytovania NFP systémom </w:t>
      </w:r>
      <w:proofErr w:type="spellStart"/>
      <w:r w:rsidRPr="003726AF">
        <w:rPr>
          <w:bCs/>
        </w:rPr>
        <w:t>predfinancovania</w:t>
      </w:r>
      <w:proofErr w:type="spellEnd"/>
      <w:r w:rsidRPr="003726AF">
        <w:rPr>
          <w:bCs/>
        </w:rPr>
        <w:t xml:space="preserve"> alebo zálohovej platby, vlastné zdroje Prijímateľa na Realizáciu aktivít Projektu môžu prechádzať cez tento osobitný účet. V takomto prípade je Prijímateľ povinný najneskôr pred vykonaním platby dodávateľovi Projektu vložiť vlastné zdroje Prijímateľa na tento osobitný účet a bezodkladne predložiť Poskytovateľovi výpis z osobitného účtu ako potvrdenie o prevode vlastných zdrojov. V prípade, ak vlastné zdroje Prijímateľa neprechádzajú cez tento osobitný účet, Prijímateľ je povinný ku každému uhradenému výdavku doložiť Poskytovateľovi výpis z iného účtu otvoreného Prijímateľom o úhrade vlastných zdrojov Prijímateľa.</w:t>
      </w:r>
    </w:p>
    <w:p w14:paraId="4B29D030" w14:textId="77777777" w:rsidR="000B774D" w:rsidRPr="003726AF" w:rsidRDefault="000B774D" w:rsidP="00DC5925">
      <w:pPr>
        <w:pStyle w:val="Odsekzoznamu2"/>
        <w:spacing w:after="120"/>
        <w:ind w:left="0"/>
        <w:jc w:val="both"/>
        <w:rPr>
          <w:bCs/>
        </w:rPr>
      </w:pPr>
    </w:p>
    <w:p w14:paraId="69F5F188" w14:textId="77777777" w:rsidR="00443FC4" w:rsidRPr="00F32560" w:rsidRDefault="00443FC4" w:rsidP="00DC5925">
      <w:pPr>
        <w:pStyle w:val="Odsekzoznamu2"/>
        <w:numPr>
          <w:ilvl w:val="0"/>
          <w:numId w:val="82"/>
        </w:numPr>
        <w:spacing w:after="120"/>
        <w:jc w:val="both"/>
        <w:rPr>
          <w:bCs/>
        </w:rPr>
      </w:pPr>
      <w:r w:rsidRPr="003726AF">
        <w:rPr>
          <w:bCs/>
        </w:rPr>
        <w:t xml:space="preserve">V prípade využitia systému zálohovej platby môže Prijímateľ realizovať špecifické typy výdavkov aj z iného účtu otvoreného Prijímateľom. Tieto výdavky nesmú byť hradené z osobitného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Prijímateľ po pripísaní zálohovej platby </w:t>
      </w:r>
      <w:r w:rsidRPr="00F32560">
        <w:rPr>
          <w:bCs/>
        </w:rPr>
        <w:t>prevádza prostriedky NFP na úhradu špecifických výdavkov jedným z nasledovných spôsobov:</w:t>
      </w:r>
    </w:p>
    <w:p w14:paraId="1B3FD0CA" w14:textId="77777777" w:rsidR="00443FC4" w:rsidRPr="00F32560" w:rsidRDefault="00443FC4" w:rsidP="00DC5925">
      <w:pPr>
        <w:numPr>
          <w:ilvl w:val="0"/>
          <w:numId w:val="78"/>
        </w:numPr>
        <w:tabs>
          <w:tab w:val="num" w:pos="1260"/>
        </w:tabs>
        <w:autoSpaceDE w:val="0"/>
        <w:autoSpaceDN w:val="0"/>
        <w:adjustRightInd w:val="0"/>
        <w:spacing w:after="120" w:line="240" w:lineRule="auto"/>
        <w:ind w:left="1260"/>
        <w:jc w:val="both"/>
        <w:rPr>
          <w:rFonts w:ascii="Times New Roman" w:hAnsi="Times New Roman"/>
          <w:bCs/>
        </w:rPr>
      </w:pPr>
      <w:r w:rsidRPr="00F32560">
        <w:rPr>
          <w:rFonts w:ascii="Times New Roman" w:hAnsi="Times New Roman"/>
          <w:bCs/>
        </w:rPr>
        <w:t>z </w:t>
      </w:r>
      <w:r w:rsidRPr="00F32560">
        <w:rPr>
          <w:rFonts w:ascii="Times New Roman" w:hAnsi="Times New Roman"/>
          <w:lang w:eastAsia="sk-SK"/>
        </w:rPr>
        <w:t>účtu</w:t>
      </w:r>
      <w:r w:rsidRPr="00F32560">
        <w:rPr>
          <w:rFonts w:ascii="Times New Roman" w:hAnsi="Times New Roman"/>
          <w:bCs/>
        </w:rPr>
        <w:t xml:space="preserve"> </w:t>
      </w:r>
      <w:r w:rsidRPr="00F32560">
        <w:rPr>
          <w:rFonts w:ascii="Times New Roman" w:hAnsi="Times New Roman"/>
          <w:lang w:eastAsia="sk-SK"/>
        </w:rPr>
        <w:t>Prijímateľa</w:t>
      </w:r>
      <w:r w:rsidRPr="00F32560">
        <w:rPr>
          <w:rFonts w:ascii="Times New Roman" w:hAnsi="Times New Roman"/>
          <w:bCs/>
        </w:rPr>
        <w:t xml:space="preserve"> prevedie </w:t>
      </w:r>
      <w:proofErr w:type="spellStart"/>
      <w:r w:rsidRPr="00F32560">
        <w:rPr>
          <w:rFonts w:ascii="Times New Roman" w:hAnsi="Times New Roman"/>
          <w:bCs/>
        </w:rPr>
        <w:t>alikvótny</w:t>
      </w:r>
      <w:proofErr w:type="spellEnd"/>
      <w:r w:rsidRPr="00F32560">
        <w:rPr>
          <w:rFonts w:ascii="Times New Roman" w:hAnsi="Times New Roman"/>
          <w:bCs/>
        </w:rPr>
        <w:t xml:space="preserve"> podiel špecifického výdavku na iný účet otvorený Prijímateľom a následne realizuje platbu Dodávateľovi. Prijímateľ je povinný predložiť Poskytovateľovi výpis z iného účtu otvoreného Prijímateľom potvrdzujúci úhradu výdavku Dodávateľovi a výpis z účtu Prijímateľa potvrdzujúci použitie prostriedkov z poskytnutej zálohovej platby;</w:t>
      </w:r>
    </w:p>
    <w:p w14:paraId="7A399BD0" w14:textId="77777777" w:rsidR="00443FC4" w:rsidRPr="00F32560" w:rsidRDefault="00443FC4" w:rsidP="00DC5925">
      <w:pPr>
        <w:numPr>
          <w:ilvl w:val="0"/>
          <w:numId w:val="78"/>
        </w:numPr>
        <w:tabs>
          <w:tab w:val="num" w:pos="1260"/>
        </w:tabs>
        <w:autoSpaceDE w:val="0"/>
        <w:autoSpaceDN w:val="0"/>
        <w:adjustRightInd w:val="0"/>
        <w:spacing w:after="120" w:line="240" w:lineRule="auto"/>
        <w:ind w:left="1260"/>
        <w:jc w:val="both"/>
        <w:rPr>
          <w:rFonts w:ascii="Times New Roman" w:hAnsi="Times New Roman"/>
          <w:bCs/>
        </w:rPr>
      </w:pPr>
      <w:r w:rsidRPr="00F32560">
        <w:rPr>
          <w:rFonts w:ascii="Times New Roman" w:hAnsi="Times New Roman"/>
          <w:lang w:eastAsia="sk-SK"/>
        </w:rPr>
        <w:t>minimálne</w:t>
      </w:r>
      <w:r w:rsidRPr="00F32560">
        <w:rPr>
          <w:rFonts w:ascii="Times New Roman" w:hAnsi="Times New Roman"/>
          <w:bCs/>
        </w:rPr>
        <w:t xml:space="preserve"> raz mesačne prevedie Prijímateľ prostriedky z osobitného účtu na iný účet otvorený Prijímateľom, z ktorého priebežne realizuje úhrady špecifických výdavkov. Prijímateľ prevedie sumu vo výške Schválených oprávnených výdavkov vzniknutých počas predchádzajúceho kalendárneho mesiaca najneskôr do 5 pracovných dní od ukončenia predmetného kalendárneho mesiaca.   </w:t>
      </w:r>
    </w:p>
    <w:p w14:paraId="0F1B70E1" w14:textId="77777777" w:rsidR="00443FC4" w:rsidRPr="00F32560" w:rsidRDefault="00443FC4" w:rsidP="00DC5925">
      <w:pPr>
        <w:spacing w:before="120" w:line="240" w:lineRule="auto"/>
        <w:ind w:left="540"/>
        <w:jc w:val="both"/>
        <w:rPr>
          <w:rFonts w:ascii="Times New Roman" w:hAnsi="Times New Roman"/>
          <w:bCs/>
        </w:rPr>
      </w:pPr>
      <w:r w:rsidRPr="00F32560">
        <w:rPr>
          <w:rFonts w:ascii="Times New Roman" w:hAnsi="Times New Roman"/>
          <w:bCs/>
        </w:rPr>
        <w:t>Prijímateľ je povinný oznámiť Poskytovateľovi identifikáciu iného účtu otvoreného Prijímateľom, z ktorého realizuje špecifické typy výdavkov Zoznam špecifických typov výdavkov uvedie Poskytovateľ v Príručke pre žiadateľa o NFP, resp. Príručke pre Prijímateľa.</w:t>
      </w:r>
    </w:p>
    <w:p w14:paraId="2E2B0FF5" w14:textId="01ECD2E0" w:rsidR="000B774D" w:rsidRDefault="00443FC4" w:rsidP="00DC5925">
      <w:pPr>
        <w:pStyle w:val="Odsekzoznamu2"/>
        <w:numPr>
          <w:ilvl w:val="0"/>
          <w:numId w:val="82"/>
        </w:numPr>
        <w:spacing w:after="120"/>
        <w:jc w:val="both"/>
        <w:rPr>
          <w:bCs/>
        </w:rPr>
      </w:pPr>
      <w:r w:rsidRPr="00F32560">
        <w:rPr>
          <w:bCs/>
        </w:rPr>
        <w:t>Oprávnený výdavok za podmienok definovaných v predchádzajúcom odseku vzniká prevodom príslušnej časti NFP z účtu Prijímateľa na iný účet otvorený Prijímateľom, definovaný v predchádzajúcom odseku a prevodom týchto prostriedkov Dodávateľovi alebo úh</w:t>
      </w:r>
      <w:r w:rsidR="000B774D">
        <w:rPr>
          <w:bCs/>
        </w:rPr>
        <w:t>radou špecifického typu výdavku.</w:t>
      </w:r>
    </w:p>
    <w:p w14:paraId="75629F2F" w14:textId="77777777" w:rsidR="000B774D" w:rsidRPr="00381333" w:rsidRDefault="000B774D" w:rsidP="00DC5925">
      <w:pPr>
        <w:pStyle w:val="Odsekzoznamu2"/>
        <w:spacing w:after="120"/>
        <w:ind w:left="0"/>
        <w:jc w:val="both"/>
        <w:rPr>
          <w:bCs/>
        </w:rPr>
      </w:pPr>
    </w:p>
    <w:p w14:paraId="655352FA" w14:textId="4F148B1C" w:rsidR="00F90960" w:rsidRPr="00DC5925" w:rsidRDefault="00443FC4" w:rsidP="00DC5925">
      <w:pPr>
        <w:pStyle w:val="Odsekzoznamu2"/>
        <w:numPr>
          <w:ilvl w:val="0"/>
          <w:numId w:val="82"/>
        </w:numPr>
        <w:spacing w:after="120"/>
        <w:jc w:val="both"/>
        <w:rPr>
          <w:bCs/>
          <w:lang w:eastAsia="en-US"/>
        </w:rPr>
      </w:pPr>
      <w:r w:rsidRPr="003726AF">
        <w:rPr>
          <w:bCs/>
        </w:rPr>
        <w:t xml:space="preserve">Ak sa Projekt realizuje prostredníctvom subjektu v zriaďovateľskej pôsobnosti Prijímateľa,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 sa na špecifické výdavky a úroky. </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05354FCD"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Systémom </w:t>
      </w:r>
      <w:proofErr w:type="spellStart"/>
      <w:r w:rsidRPr="00A91910">
        <w:rPr>
          <w:sz w:val="22"/>
          <w:szCs w:val="22"/>
        </w:rPr>
        <w:t>predfinancovania</w:t>
      </w:r>
      <w:proofErr w:type="spellEnd"/>
      <w:r w:rsidRPr="00A91910">
        <w:rPr>
          <w:sz w:val="22"/>
          <w:szCs w:val="22"/>
        </w:rPr>
        <w:t xml:space="preserve"> sa NFP, resp. jeho časť (ďalej aj „platba“) poskytuje na Oprávnené výdavky Projektu na základe Prijímateľom predložených neuhradených účtovných dokladov Dodávateľov Projektu. </w:t>
      </w:r>
    </w:p>
    <w:p w14:paraId="694317E7" w14:textId="77777777" w:rsidR="00443FC4" w:rsidRPr="00A91910" w:rsidRDefault="00443FC4" w:rsidP="00DC5925">
      <w:pPr>
        <w:pStyle w:val="Odsekzoznamu2"/>
        <w:spacing w:after="120"/>
        <w:jc w:val="both"/>
        <w:rPr>
          <w:sz w:val="22"/>
          <w:szCs w:val="22"/>
        </w:rPr>
      </w:pPr>
    </w:p>
    <w:p w14:paraId="4DF8EE1B"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Poskytovateľ zabezpečí poskytnutie platby výlučne na základe Žiadosti o platbu (poskytnutie </w:t>
      </w:r>
      <w:proofErr w:type="spellStart"/>
      <w:r w:rsidRPr="00A91910">
        <w:rPr>
          <w:sz w:val="22"/>
          <w:szCs w:val="22"/>
        </w:rPr>
        <w:t>predfinancovania</w:t>
      </w:r>
      <w:proofErr w:type="spellEnd"/>
      <w:r w:rsidRPr="00A91910">
        <w:rPr>
          <w:sz w:val="22"/>
          <w:szCs w:val="22"/>
        </w:rPr>
        <w:t xml:space="preserve">), predloženej Prijímateľom v EUR. Žiadosť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 xml:space="preserve">musí byť v súlade s rozpočtom Projektu. Prijímateľ v rámci formulára Žiadosti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uvedie nárokovanú sumu</w:t>
      </w:r>
      <w:r>
        <w:rPr>
          <w:sz w:val="22"/>
          <w:szCs w:val="22"/>
        </w:rPr>
        <w:t xml:space="preserve"> finančných prostriedkov</w:t>
      </w:r>
      <w:r w:rsidRPr="00A91910">
        <w:rPr>
          <w:sz w:val="22"/>
          <w:szCs w:val="22"/>
        </w:rPr>
        <w:t xml:space="preserve"> podľa skupiny výdavkov uvedenej v prílohe č. 4 tejto Zmluvy (Rozpočet Projektu).</w:t>
      </w:r>
    </w:p>
    <w:p w14:paraId="61D35EF1" w14:textId="77777777" w:rsidR="00443FC4" w:rsidRPr="00A91910" w:rsidRDefault="00443FC4" w:rsidP="00DC5925">
      <w:pPr>
        <w:pStyle w:val="Odsekzoznamu2"/>
        <w:rPr>
          <w:sz w:val="22"/>
          <w:szCs w:val="22"/>
        </w:rPr>
      </w:pPr>
    </w:p>
    <w:p w14:paraId="04EE3B4A"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Spolu so Žiadosťou o platbu (poskytnutie </w:t>
      </w:r>
      <w:proofErr w:type="spellStart"/>
      <w:r w:rsidRPr="00A91910">
        <w:rPr>
          <w:sz w:val="22"/>
          <w:szCs w:val="22"/>
        </w:rPr>
        <w:t>predfinancovania</w:t>
      </w:r>
      <w:proofErr w:type="spellEnd"/>
      <w:r w:rsidRPr="00A91910">
        <w:rPr>
          <w:sz w:val="22"/>
          <w:szCs w:val="22"/>
        </w:rPr>
        <w:t>) predkladá Prijímateľ aj neuhradené účtovné doklady (minimálne jeden rovnopis faktúry, prípadne rovnopis dokladu rovnocennej dôkaznej hodnoty</w:t>
      </w:r>
      <w:r>
        <w:rPr>
          <w:sz w:val="22"/>
          <w:szCs w:val="22"/>
        </w:rPr>
        <w:t xml:space="preserve"> a</w:t>
      </w:r>
      <w:r w:rsidRPr="00A91910">
        <w:rPr>
          <w:sz w:val="22"/>
          <w:szCs w:val="22"/>
        </w:rPr>
        <w:t xml:space="preserve"> inú relevantnú podpornú dokumentáciu) Dodávateľov, a to v lehote splatnosti týchto účtovných dokladov. Jeden rovnopis účtovných dokladov si ponecháva Prijímateľ. Ak sú súčasťou výdavkov Prijímateľa aj hotovostné úhrady, tieto výdavky zahrnie do Žiadosti o platbu </w:t>
      </w:r>
      <w:r>
        <w:rPr>
          <w:sz w:val="22"/>
          <w:szCs w:val="22"/>
        </w:rPr>
        <w:t xml:space="preserve">(poskytnutie </w:t>
      </w:r>
      <w:proofErr w:type="spellStart"/>
      <w:r>
        <w:rPr>
          <w:sz w:val="22"/>
          <w:szCs w:val="22"/>
        </w:rPr>
        <w:t>predfinancovania</w:t>
      </w:r>
      <w:proofErr w:type="spellEnd"/>
      <w:r>
        <w:rPr>
          <w:sz w:val="22"/>
          <w:szCs w:val="22"/>
        </w:rPr>
        <w:t xml:space="preserve">) </w:t>
      </w:r>
      <w:r w:rsidRPr="00A91910">
        <w:rPr>
          <w:sz w:val="22"/>
          <w:szCs w:val="22"/>
        </w:rPr>
        <w:t xml:space="preserve">a predloží k nim príslušné účtovné doklady, ktoré potvrdzujú hotovostnú úhradu (napr. pokladničný blok). </w:t>
      </w:r>
    </w:p>
    <w:p w14:paraId="42654366" w14:textId="77777777" w:rsidR="00443FC4" w:rsidRPr="00A91910" w:rsidRDefault="00443FC4" w:rsidP="00DC5925">
      <w:pPr>
        <w:pStyle w:val="Odsekzoznamu2"/>
        <w:tabs>
          <w:tab w:val="num" w:pos="1353"/>
        </w:tabs>
        <w:spacing w:after="120"/>
        <w:jc w:val="both"/>
        <w:rPr>
          <w:sz w:val="22"/>
          <w:szCs w:val="22"/>
        </w:rPr>
      </w:pPr>
    </w:p>
    <w:p w14:paraId="41D77EC4"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Prijímateľ je povinný uhradiť Dodávateľom účtovné doklady súvisiace s Realizáciou aktivít Projektu Bezodkladne (najneskôr do </w:t>
      </w:r>
      <w:r>
        <w:rPr>
          <w:sz w:val="22"/>
          <w:szCs w:val="22"/>
        </w:rPr>
        <w:t>3</w:t>
      </w:r>
      <w:r w:rsidRPr="00A91910">
        <w:rPr>
          <w:sz w:val="22"/>
          <w:szCs w:val="22"/>
        </w:rPr>
        <w:t xml:space="preserve"> dní) od pripísania príslušnej platby na účet Prijímateľa. </w:t>
      </w:r>
    </w:p>
    <w:p w14:paraId="0326EF76" w14:textId="77777777" w:rsidR="00443FC4" w:rsidRPr="00A91910" w:rsidRDefault="00443FC4" w:rsidP="00DC5925">
      <w:pPr>
        <w:pStyle w:val="Odsekzoznamu2"/>
        <w:tabs>
          <w:tab w:val="num" w:pos="1353"/>
        </w:tabs>
        <w:spacing w:after="120"/>
        <w:jc w:val="both"/>
        <w:rPr>
          <w:sz w:val="22"/>
          <w:szCs w:val="22"/>
        </w:rPr>
      </w:pPr>
    </w:p>
    <w:p w14:paraId="07BD3592" w14:textId="77777777" w:rsidR="00443FC4" w:rsidRPr="00A91910" w:rsidRDefault="00443FC4" w:rsidP="00DC5925">
      <w:pPr>
        <w:pStyle w:val="Odsekzoznamu2"/>
        <w:numPr>
          <w:ilvl w:val="0"/>
          <w:numId w:val="91"/>
        </w:numPr>
        <w:tabs>
          <w:tab w:val="num" w:pos="900"/>
          <w:tab w:val="num" w:pos="1353"/>
        </w:tabs>
        <w:spacing w:after="120"/>
        <w:jc w:val="both"/>
        <w:rPr>
          <w:sz w:val="22"/>
          <w:szCs w:val="22"/>
        </w:rPr>
      </w:pPr>
      <w:r w:rsidRPr="00A91910">
        <w:rPr>
          <w:sz w:val="22"/>
          <w:szCs w:val="22"/>
        </w:rPr>
        <w:t xml:space="preserve">Po poskytnutí každej platby systémom </w:t>
      </w:r>
      <w:proofErr w:type="spellStart"/>
      <w:r w:rsidRPr="00A91910">
        <w:rPr>
          <w:sz w:val="22"/>
          <w:szCs w:val="22"/>
        </w:rPr>
        <w:t>predfinancovania</w:t>
      </w:r>
      <w:proofErr w:type="spellEnd"/>
      <w:r w:rsidRPr="00A91910">
        <w:rPr>
          <w:sz w:val="22"/>
          <w:szCs w:val="22"/>
        </w:rPr>
        <w:t xml:space="preserve"> je Prijímateľ povinný celú jej výšku zúčtovať, a to do 10 dní od pripísania týchto prostriedkov na účet Prijímateľa. </w:t>
      </w:r>
    </w:p>
    <w:p w14:paraId="00BCE242" w14:textId="77777777" w:rsidR="00443FC4" w:rsidRPr="00A91910" w:rsidRDefault="00443FC4" w:rsidP="00DC5925">
      <w:pPr>
        <w:pStyle w:val="Odsekzoznamu2"/>
        <w:tabs>
          <w:tab w:val="num" w:pos="1353"/>
        </w:tabs>
        <w:spacing w:after="120"/>
        <w:jc w:val="both"/>
        <w:rPr>
          <w:sz w:val="22"/>
          <w:szCs w:val="22"/>
        </w:rPr>
      </w:pPr>
    </w:p>
    <w:p w14:paraId="6940BBA2"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Prijímateľ platbu zúčtuje predložením Poskytovateľovi Žiadosti o platbu (zúčtovanie </w:t>
      </w:r>
      <w:proofErr w:type="spellStart"/>
      <w:r w:rsidRPr="00A91910">
        <w:rPr>
          <w:sz w:val="22"/>
          <w:szCs w:val="22"/>
        </w:rPr>
        <w:t>predfinancovania</w:t>
      </w:r>
      <w:proofErr w:type="spellEnd"/>
      <w:r w:rsidRPr="00A91910">
        <w:rPr>
          <w:sz w:val="22"/>
          <w:szCs w:val="22"/>
        </w:rPr>
        <w:t xml:space="preserve">), ktorú predkladá spolu s výpisom z účtu potvrdzujúcom príjem NFP ako aj doklady potvrdzujúce skutočnú úhradu výdavkov deklarovaných v Žiadosti o platbu (zúčtovanie </w:t>
      </w:r>
      <w:proofErr w:type="spellStart"/>
      <w:r w:rsidRPr="00A91910">
        <w:rPr>
          <w:sz w:val="22"/>
          <w:szCs w:val="22"/>
        </w:rPr>
        <w:t>predfinancovania</w:t>
      </w:r>
      <w:proofErr w:type="spellEnd"/>
      <w:r w:rsidRPr="00A91910">
        <w:rPr>
          <w:sz w:val="22"/>
          <w:szCs w:val="22"/>
        </w:rPr>
        <w:t>)</w:t>
      </w:r>
      <w:r>
        <w:rPr>
          <w:sz w:val="22"/>
          <w:szCs w:val="22"/>
        </w:rPr>
        <w:t xml:space="preserve"> </w:t>
      </w:r>
      <w:r w:rsidRPr="00A91910">
        <w:rPr>
          <w:sz w:val="22"/>
          <w:szCs w:val="22"/>
        </w:rPr>
        <w:t xml:space="preserve">– výpis z účtu alebo prehlásenia banky o úhrade; tieto doklady nie je potrebné predkladať pri výdavkoch zjednodušene vykazovaných prostredníctvom paušálnej sadzby, jednotkových cien alebo paušálnej sumy. V rámci Žiadosti o platbu (zúčtovanie </w:t>
      </w:r>
      <w:proofErr w:type="spellStart"/>
      <w:r w:rsidRPr="00A91910">
        <w:rPr>
          <w:sz w:val="22"/>
          <w:szCs w:val="22"/>
        </w:rPr>
        <w:t>predfinancovania</w:t>
      </w:r>
      <w:proofErr w:type="spellEnd"/>
      <w:r w:rsidRPr="00A91910">
        <w:rPr>
          <w:sz w:val="22"/>
          <w:szCs w:val="22"/>
        </w:rPr>
        <w:t xml:space="preserve">) Prijímateľ uvedie aj výdavky viažuce sa na prípadné hotovostné úhrady, ktoré boli zahrnuté do Žiadosti o platbu, pričom nie je povinný opätovne predkladať tie isté doklady potvrdzujúce hotovostnú úhradu. K jednej Žiadosti o platbu (poskytnutie </w:t>
      </w:r>
      <w:proofErr w:type="spellStart"/>
      <w:r w:rsidRPr="00A91910">
        <w:rPr>
          <w:sz w:val="22"/>
          <w:szCs w:val="22"/>
        </w:rPr>
        <w:t>predfinancovania</w:t>
      </w:r>
      <w:proofErr w:type="spellEnd"/>
      <w:r w:rsidRPr="00A91910">
        <w:rPr>
          <w:sz w:val="22"/>
          <w:szCs w:val="22"/>
        </w:rPr>
        <w:t xml:space="preserve">) môže Prijímateľ predložiť Poskytovateľovi len jednu Žiadosť o platbu (zúčtovanie </w:t>
      </w:r>
      <w:proofErr w:type="spellStart"/>
      <w:r w:rsidRPr="00A91910">
        <w:rPr>
          <w:sz w:val="22"/>
          <w:szCs w:val="22"/>
        </w:rPr>
        <w:t>predfinancovania</w:t>
      </w:r>
      <w:proofErr w:type="spellEnd"/>
      <w:r w:rsidRPr="00A91910">
        <w:rPr>
          <w:sz w:val="22"/>
          <w:szCs w:val="22"/>
        </w:rPr>
        <w:t xml:space="preserve">). Nezúčtovaný rozdiel </w:t>
      </w:r>
      <w:proofErr w:type="spellStart"/>
      <w:r w:rsidRPr="00A91910">
        <w:rPr>
          <w:sz w:val="22"/>
          <w:szCs w:val="22"/>
        </w:rPr>
        <w:t>predfinancovania</w:t>
      </w:r>
      <w:proofErr w:type="spellEnd"/>
      <w:r w:rsidRPr="00A91910">
        <w:rPr>
          <w:sz w:val="22"/>
          <w:szCs w:val="22"/>
        </w:rPr>
        <w:t xml:space="preserve"> je Prijímateľ povinný bezodkladne (najneskôr do 5 dní) od uplynutia lehoty na zúčtovanie vrátiť na účet určený Poskytovateľom. </w:t>
      </w:r>
      <w:r w:rsidRPr="00D829CD">
        <w:rPr>
          <w:sz w:val="22"/>
          <w:szCs w:val="22"/>
        </w:rPr>
        <w:t xml:space="preserve">Za zúčtovanie poskytnutého </w:t>
      </w:r>
      <w:proofErr w:type="spellStart"/>
      <w:r w:rsidRPr="00D829CD">
        <w:rPr>
          <w:sz w:val="22"/>
          <w:szCs w:val="22"/>
        </w:rPr>
        <w:t>predfinancovania</w:t>
      </w:r>
      <w:proofErr w:type="spellEnd"/>
      <w:r w:rsidRPr="00D829CD">
        <w:rPr>
          <w:sz w:val="22"/>
          <w:szCs w:val="22"/>
        </w:rPr>
        <w:t xml:space="preserve"> sa považuje aj vrátenie celej sumy poskytnutého </w:t>
      </w:r>
      <w:proofErr w:type="spellStart"/>
      <w:r w:rsidRPr="00D829CD">
        <w:rPr>
          <w:sz w:val="22"/>
          <w:szCs w:val="22"/>
        </w:rPr>
        <w:t>predfinancovania</w:t>
      </w:r>
      <w:proofErr w:type="spellEnd"/>
      <w:r w:rsidRPr="00D829CD">
        <w:rPr>
          <w:sz w:val="22"/>
          <w:szCs w:val="22"/>
        </w:rPr>
        <w:t xml:space="preserve">, resp. vrátenie nezúčtovaného rozdielu poskytnutého </w:t>
      </w:r>
      <w:proofErr w:type="spellStart"/>
      <w:r w:rsidRPr="00D829CD">
        <w:rPr>
          <w:sz w:val="22"/>
          <w:szCs w:val="22"/>
        </w:rPr>
        <w:t>predfinancovania</w:t>
      </w:r>
      <w:proofErr w:type="spellEnd"/>
      <w:r w:rsidRPr="00D829CD">
        <w:rPr>
          <w:sz w:val="22"/>
          <w:szCs w:val="22"/>
        </w:rPr>
        <w:t>.</w:t>
      </w:r>
      <w:r w:rsidRPr="00A91910">
        <w:rPr>
          <w:sz w:val="22"/>
          <w:szCs w:val="22"/>
        </w:rPr>
        <w:t xml:space="preserve"> </w:t>
      </w:r>
    </w:p>
    <w:p w14:paraId="736B133D" w14:textId="77777777" w:rsidR="00443FC4" w:rsidRPr="00A91910" w:rsidRDefault="00443FC4" w:rsidP="00DC5925">
      <w:pPr>
        <w:pStyle w:val="Odsekzoznamu2"/>
        <w:tabs>
          <w:tab w:val="num" w:pos="1353"/>
        </w:tabs>
        <w:spacing w:after="120"/>
        <w:jc w:val="both"/>
        <w:rPr>
          <w:sz w:val="22"/>
          <w:szCs w:val="22"/>
        </w:rPr>
      </w:pPr>
    </w:p>
    <w:p w14:paraId="6DCE0451"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Za deň zúčtovania podľa predchádzajúceho odseku sa považuje deň odoslania Žiadosti o platbu (zúčtovanie </w:t>
      </w:r>
      <w:proofErr w:type="spellStart"/>
      <w:r w:rsidRPr="00A91910">
        <w:rPr>
          <w:sz w:val="22"/>
          <w:szCs w:val="22"/>
        </w:rPr>
        <w:t>predfinancovania</w:t>
      </w:r>
      <w:proofErr w:type="spellEnd"/>
      <w:r w:rsidRPr="00A91910">
        <w:rPr>
          <w:sz w:val="22"/>
          <w:szCs w:val="22"/>
        </w:rPr>
        <w:t xml:space="preserve">) Prijímateľom cez </w:t>
      </w:r>
      <w:r>
        <w:rPr>
          <w:sz w:val="22"/>
          <w:szCs w:val="22"/>
        </w:rPr>
        <w:t>verejnú časť ITMS2014+</w:t>
      </w:r>
      <w:r w:rsidRPr="00A91910">
        <w:rPr>
          <w:sz w:val="22"/>
          <w:szCs w:val="22"/>
        </w:rPr>
        <w:t xml:space="preserve"> a zároveň odoslanie písomnej verzie Žiadosti o platbu (zúčtovanie </w:t>
      </w:r>
      <w:proofErr w:type="spellStart"/>
      <w:r w:rsidRPr="00A91910">
        <w:rPr>
          <w:sz w:val="22"/>
          <w:szCs w:val="22"/>
        </w:rPr>
        <w:t>predfinancovania</w:t>
      </w:r>
      <w:proofErr w:type="spellEnd"/>
      <w:r w:rsidRPr="00A91910">
        <w:rPr>
          <w:sz w:val="22"/>
          <w:szCs w:val="22"/>
        </w:rPr>
        <w:t xml:space="preserve">) Poskytovateľovi alebo jej osobné doručenie Poskytovateľovi najneskôr do 3 dní odo dňa odoslania Žiadosti o platbu (zúčtovanie </w:t>
      </w:r>
      <w:proofErr w:type="spellStart"/>
      <w:r w:rsidRPr="00A91910">
        <w:rPr>
          <w:sz w:val="22"/>
          <w:szCs w:val="22"/>
        </w:rPr>
        <w:t>predfinancovania</w:t>
      </w:r>
      <w:proofErr w:type="spellEnd"/>
      <w:r w:rsidRPr="00A91910">
        <w:rPr>
          <w:sz w:val="22"/>
          <w:szCs w:val="22"/>
        </w:rPr>
        <w:t xml:space="preserve">) cez </w:t>
      </w:r>
      <w:r>
        <w:rPr>
          <w:sz w:val="22"/>
          <w:szCs w:val="22"/>
        </w:rPr>
        <w:t>verejnú časť ITMS2014+</w:t>
      </w:r>
      <w:r w:rsidRPr="00A91910">
        <w:rPr>
          <w:sz w:val="22"/>
          <w:szCs w:val="22"/>
        </w:rPr>
        <w:t xml:space="preserve">. V prípade neodoslania písomnej verzie podľa predchádzajúcej vety (alebo nedoručenia osobne) do 3 dní odo dňa odoslania Žiadosti o platbu (zúčtovanie </w:t>
      </w:r>
      <w:proofErr w:type="spellStart"/>
      <w:r w:rsidRPr="00A91910">
        <w:rPr>
          <w:sz w:val="22"/>
          <w:szCs w:val="22"/>
        </w:rPr>
        <w:t>predfinancovania</w:t>
      </w:r>
      <w:proofErr w:type="spellEnd"/>
      <w:r w:rsidRPr="00A91910">
        <w:rPr>
          <w:sz w:val="22"/>
          <w:szCs w:val="22"/>
        </w:rPr>
        <w:t xml:space="preserve">) cez </w:t>
      </w:r>
      <w:r>
        <w:rPr>
          <w:sz w:val="22"/>
          <w:szCs w:val="22"/>
        </w:rPr>
        <w:t>verejnú časť ITMS2014+</w:t>
      </w:r>
      <w:r w:rsidRPr="00A91910">
        <w:rPr>
          <w:sz w:val="22"/>
          <w:szCs w:val="22"/>
        </w:rPr>
        <w:t xml:space="preserve">, je Poskytovateľ oprávnený predmetnú Žiadosť o platbu (zúčtovanie </w:t>
      </w:r>
      <w:proofErr w:type="spellStart"/>
      <w:r w:rsidRPr="00A91910">
        <w:rPr>
          <w:sz w:val="22"/>
          <w:szCs w:val="22"/>
        </w:rPr>
        <w:t>predfinancovania</w:t>
      </w:r>
      <w:proofErr w:type="spellEnd"/>
      <w:r w:rsidRPr="00A91910">
        <w:rPr>
          <w:sz w:val="22"/>
          <w:szCs w:val="22"/>
        </w:rPr>
        <w:t>) v portáli ITMS zamietnuť.</w:t>
      </w:r>
    </w:p>
    <w:p w14:paraId="13888CB1" w14:textId="77777777" w:rsidR="00443FC4" w:rsidRPr="00A91910" w:rsidRDefault="00443FC4" w:rsidP="00DC5925">
      <w:pPr>
        <w:pStyle w:val="Odsekzoznamu2"/>
        <w:tabs>
          <w:tab w:val="num" w:pos="1353"/>
        </w:tabs>
        <w:spacing w:after="120"/>
        <w:jc w:val="both"/>
        <w:rPr>
          <w:sz w:val="22"/>
          <w:szCs w:val="22"/>
        </w:rPr>
      </w:pPr>
    </w:p>
    <w:p w14:paraId="788A201D" w14:textId="77777777" w:rsidR="00443FC4" w:rsidRPr="00A91910" w:rsidRDefault="00443FC4" w:rsidP="00DC5925">
      <w:pPr>
        <w:pStyle w:val="Odsekzoznamu2"/>
        <w:numPr>
          <w:ilvl w:val="0"/>
          <w:numId w:val="91"/>
        </w:numPr>
        <w:spacing w:after="120"/>
        <w:jc w:val="both"/>
        <w:rPr>
          <w:sz w:val="22"/>
          <w:szCs w:val="22"/>
        </w:rPr>
      </w:pPr>
      <w:r w:rsidRPr="00A91910">
        <w:rPr>
          <w:sz w:val="22"/>
          <w:szCs w:val="22"/>
        </w:rPr>
        <w:t xml:space="preserve">Prijímateľ je povinný vo všetkých predkladaných Žiadostiach o platbu uvádzať výlučne </w:t>
      </w:r>
      <w:r>
        <w:rPr>
          <w:sz w:val="22"/>
          <w:szCs w:val="22"/>
        </w:rPr>
        <w:t xml:space="preserve">nárokované finančné prostriedky / deklarované </w:t>
      </w:r>
      <w:r w:rsidRPr="00A91910">
        <w:rPr>
          <w:sz w:val="22"/>
          <w:szCs w:val="22"/>
        </w:rPr>
        <w:t xml:space="preserve">výdavky, ktoré zodpovedajú podmienkam uvedeným v článku 14 VZP. Prijímateľ zodpovedá za pravosť, správnosť a kompletnosť údajov uvedených v týchto Žiadostiach o platbu. </w:t>
      </w:r>
      <w:r>
        <w:rPr>
          <w:sz w:val="22"/>
          <w:szCs w:val="22"/>
        </w:rPr>
        <w:t xml:space="preserve">Ak </w:t>
      </w:r>
      <w:r w:rsidRPr="00A91910">
        <w:rPr>
          <w:sz w:val="22"/>
          <w:szCs w:val="22"/>
        </w:rPr>
        <w:t>na základe nepravých alebo nesprávnych údajov uvedených v</w:t>
      </w:r>
      <w:r>
        <w:rPr>
          <w:sz w:val="22"/>
          <w:szCs w:val="22"/>
        </w:rPr>
        <w:t xml:space="preserve"> akejkoľvek </w:t>
      </w:r>
      <w:r w:rsidRPr="00A91910">
        <w:rPr>
          <w:sz w:val="22"/>
          <w:szCs w:val="22"/>
        </w:rPr>
        <w:t xml:space="preserve">Žiadosti o platbu dôjde k vyplateniu </w:t>
      </w:r>
      <w:r>
        <w:rPr>
          <w:sz w:val="22"/>
          <w:szCs w:val="22"/>
        </w:rPr>
        <w:t xml:space="preserve">alebo schváleniu </w:t>
      </w:r>
      <w:r w:rsidRPr="00A91910">
        <w:rPr>
          <w:sz w:val="22"/>
          <w:szCs w:val="22"/>
        </w:rPr>
        <w:t xml:space="preserve">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dozvie,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p>
    <w:p w14:paraId="65FEF31E" w14:textId="77777777" w:rsidR="00443FC4" w:rsidRPr="00A91910" w:rsidRDefault="00443FC4" w:rsidP="00DC5925">
      <w:pPr>
        <w:pStyle w:val="Odsekzoznamu2"/>
        <w:tabs>
          <w:tab w:val="num" w:pos="1353"/>
        </w:tabs>
        <w:spacing w:after="120"/>
        <w:jc w:val="both"/>
        <w:rPr>
          <w:sz w:val="22"/>
          <w:szCs w:val="22"/>
        </w:rPr>
      </w:pPr>
    </w:p>
    <w:p w14:paraId="00C1A609" w14:textId="77777777" w:rsidR="00443FC4" w:rsidRPr="00BB7AB0" w:rsidRDefault="00443FC4" w:rsidP="00DC5925">
      <w:pPr>
        <w:pStyle w:val="Odsekzoznamu2"/>
        <w:numPr>
          <w:ilvl w:val="0"/>
          <w:numId w:val="91"/>
        </w:numPr>
        <w:spacing w:after="120"/>
        <w:jc w:val="both"/>
        <w:rPr>
          <w:sz w:val="22"/>
          <w:szCs w:val="22"/>
        </w:rPr>
      </w:pPr>
      <w:r w:rsidRPr="00A91910">
        <w:rPr>
          <w:sz w:val="22"/>
          <w:szCs w:val="22"/>
        </w:rPr>
        <w:t>Poskytovateľ je povinný vykonať kontrolu Žiadosti o</w:t>
      </w:r>
      <w:r>
        <w:rPr>
          <w:sz w:val="22"/>
          <w:szCs w:val="22"/>
        </w:rPr>
        <w:t> </w:t>
      </w:r>
      <w:r w:rsidRPr="00A91910">
        <w:rPr>
          <w:sz w:val="22"/>
          <w:szCs w:val="22"/>
        </w:rPr>
        <w:t>platbu</w:t>
      </w:r>
      <w:r>
        <w:rPr>
          <w:sz w:val="22"/>
          <w:szCs w:val="22"/>
        </w:rPr>
        <w:t xml:space="preserve"> (poskytnutie </w:t>
      </w:r>
      <w:proofErr w:type="spellStart"/>
      <w:r>
        <w:rPr>
          <w:sz w:val="22"/>
          <w:szCs w:val="22"/>
        </w:rPr>
        <w:t>predfinancovania</w:t>
      </w:r>
      <w:proofErr w:type="spellEnd"/>
      <w:r>
        <w:rPr>
          <w:sz w:val="22"/>
          <w:szCs w:val="22"/>
        </w:rPr>
        <w:t>)</w:t>
      </w:r>
      <w:r w:rsidRPr="00A91910">
        <w:rPr>
          <w:sz w:val="22"/>
          <w:szCs w:val="22"/>
        </w:rPr>
        <w:t xml:space="preserve">, vrátane Žiadosti o platbu (zúčtovanie </w:t>
      </w:r>
      <w:proofErr w:type="spellStart"/>
      <w:r w:rsidRPr="00A91910">
        <w:rPr>
          <w:sz w:val="22"/>
          <w:szCs w:val="22"/>
        </w:rPr>
        <w:t>predfinancovania</w:t>
      </w:r>
      <w:proofErr w:type="spellEnd"/>
      <w:r w:rsidRPr="00A91910">
        <w:rPr>
          <w:sz w:val="22"/>
          <w:szCs w:val="22"/>
        </w:rPr>
        <w:t xml:space="preserve">) podľa </w:t>
      </w:r>
      <w:r>
        <w:rPr>
          <w:sz w:val="22"/>
          <w:szCs w:val="22"/>
        </w:rPr>
        <w:t xml:space="preserve">§7 a §8 </w:t>
      </w:r>
      <w:r w:rsidRPr="008713E4">
        <w:rPr>
          <w:sz w:val="22"/>
          <w:szCs w:val="22"/>
        </w:rPr>
        <w:t xml:space="preserve">zákona o finančnej kontrole a audite </w:t>
      </w:r>
      <w:r w:rsidRPr="00C65054">
        <w:rPr>
          <w:sz w:val="22"/>
          <w:szCs w:val="22"/>
        </w:rPr>
        <w:t>a článku 74 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w:t>
      </w:r>
      <w:r w:rsidRPr="00A3648F">
        <w:rPr>
          <w:sz w:val="22"/>
          <w:szCs w:val="22"/>
        </w:rPr>
        <w:t> Žiadosti o platbu P</w:t>
      </w:r>
      <w:r w:rsidRPr="002837AB">
        <w:rPr>
          <w:sz w:val="22"/>
          <w:szCs w:val="22"/>
        </w:rPr>
        <w:t xml:space="preserve">rijímateľa pred ich uhradením </w:t>
      </w:r>
      <w:r w:rsidRPr="0051115F">
        <w:rPr>
          <w:sz w:val="22"/>
          <w:szCs w:val="22"/>
        </w:rPr>
        <w:t xml:space="preserve">/ zúčtovaním. Ak Poskytovateľ zistí nedostatky predloženej Žiadosti o platbu, vyzve Prijímateľa, aby ju doplnil alebo zmenil a určí mu na to primeranú lehotu (za výzvu na doplnenie alebo zmenu  je možné považovať aj doručenie návrhu </w:t>
      </w:r>
      <w:r>
        <w:rPr>
          <w:sz w:val="22"/>
          <w:szCs w:val="22"/>
        </w:rPr>
        <w:t xml:space="preserve">čiastkovej správy z kontroly/návrhu </w:t>
      </w:r>
      <w:r w:rsidRPr="0051115F">
        <w:rPr>
          <w:sz w:val="22"/>
          <w:szCs w:val="22"/>
        </w:rPr>
        <w:t>sprá</w:t>
      </w:r>
      <w:r w:rsidRPr="00EC33ED">
        <w:rPr>
          <w:sz w:val="22"/>
          <w:szCs w:val="22"/>
        </w:rPr>
        <w:t xml:space="preserve">vy z kontroly). Ak Poskytovateľ písomne oznámil Prijímateľovi prerušenie </w:t>
      </w:r>
      <w:r w:rsidRPr="00BB7AB0">
        <w:rPr>
          <w:sz w:val="22"/>
          <w:szCs w:val="22"/>
        </w:rPr>
        <w:t xml:space="preserve">plynutia lehoty a dôvody tohto prerušenia, lehota na schválenie Žiadosti o platbu je v taktom prípade v súlade s čl. 132 všeobecného nariadenia prerušená. Ak to Poskytovateľ považuje za potrebné, v súlade s čl. 12 VZP a </w:t>
      </w:r>
      <w:r>
        <w:rPr>
          <w:sz w:val="22"/>
          <w:szCs w:val="22"/>
        </w:rPr>
        <w:t xml:space="preserve">§9 </w:t>
      </w:r>
      <w:r w:rsidRPr="0051115F">
        <w:rPr>
          <w:sz w:val="22"/>
          <w:szCs w:val="22"/>
        </w:rPr>
        <w:t>zákona o finančnej kontrole a audite vykoná okrem administratívnej</w:t>
      </w:r>
      <w:r>
        <w:rPr>
          <w:sz w:val="22"/>
          <w:szCs w:val="22"/>
        </w:rPr>
        <w:t xml:space="preserve"> finančnej</w:t>
      </w:r>
      <w:r w:rsidRPr="0051115F">
        <w:rPr>
          <w:sz w:val="22"/>
          <w:szCs w:val="22"/>
        </w:rPr>
        <w:t xml:space="preserve"> kontroly aj</w:t>
      </w:r>
      <w:r>
        <w:rPr>
          <w:sz w:val="22"/>
          <w:szCs w:val="22"/>
        </w:rPr>
        <w:t xml:space="preserve"> finančnú </w:t>
      </w:r>
      <w:r w:rsidRPr="0051115F">
        <w:rPr>
          <w:sz w:val="22"/>
          <w:szCs w:val="22"/>
        </w:rPr>
        <w:t>kontrolu na mieste. Poskytovateľ je oprávnený určiť, že časť nárokovaných finančných prostriedkov</w:t>
      </w:r>
      <w:r w:rsidRPr="00EC33ED">
        <w:rPr>
          <w:sz w:val="22"/>
          <w:szCs w:val="22"/>
        </w:rPr>
        <w:t xml:space="preserve"> v Žiadosti o platbu (poskytnutie </w:t>
      </w:r>
      <w:proofErr w:type="spellStart"/>
      <w:r w:rsidRPr="00EC33ED">
        <w:rPr>
          <w:sz w:val="22"/>
          <w:szCs w:val="22"/>
        </w:rPr>
        <w:t>predfinancovania</w:t>
      </w:r>
      <w:proofErr w:type="spellEnd"/>
      <w:r w:rsidRPr="00EC33ED">
        <w:rPr>
          <w:sz w:val="22"/>
          <w:szCs w:val="22"/>
        </w:rPr>
        <w:t>)</w:t>
      </w:r>
      <w:r w:rsidRPr="00BB7AB0">
        <w:rPr>
          <w:sz w:val="22"/>
          <w:szCs w:val="22"/>
        </w:rPr>
        <w:t xml:space="preserve">,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w:t>
      </w:r>
      <w:proofErr w:type="spellStart"/>
      <w:r w:rsidRPr="00BB7AB0">
        <w:rPr>
          <w:sz w:val="22"/>
          <w:szCs w:val="22"/>
        </w:rPr>
        <w:t>predfinancovania</w:t>
      </w:r>
      <w:proofErr w:type="spellEnd"/>
      <w:r w:rsidRPr="00BB7AB0">
        <w:rPr>
          <w:sz w:val="22"/>
          <w:szCs w:val="22"/>
        </w:rPr>
        <w:t>), z ktorej bola časť výdavkov vyčlenená do predmetu samostatnej kontroly sa započítava do lehoty stanovenej na kontrolu Žiadosti o platbu vykonanú administratívnou formou.</w:t>
      </w:r>
    </w:p>
    <w:p w14:paraId="200B5C79" w14:textId="77777777" w:rsidR="00443FC4" w:rsidRDefault="00443FC4" w:rsidP="00DC5925">
      <w:pPr>
        <w:pStyle w:val="Odsekzoznamu2"/>
        <w:spacing w:after="120"/>
        <w:jc w:val="both"/>
        <w:rPr>
          <w:sz w:val="22"/>
          <w:szCs w:val="22"/>
        </w:rPr>
      </w:pPr>
    </w:p>
    <w:p w14:paraId="6EE74015" w14:textId="77777777" w:rsidR="00443FC4" w:rsidRPr="00F32560" w:rsidRDefault="00443FC4" w:rsidP="00DC5925">
      <w:pPr>
        <w:pStyle w:val="Odsekzoznamu2"/>
        <w:numPr>
          <w:ilvl w:val="0"/>
          <w:numId w:val="91"/>
        </w:numPr>
        <w:spacing w:after="120"/>
        <w:jc w:val="both"/>
        <w:rPr>
          <w:sz w:val="22"/>
          <w:szCs w:val="22"/>
        </w:rPr>
      </w:pPr>
      <w:r w:rsidRPr="00BF0C28">
        <w:rPr>
          <w:sz w:val="22"/>
          <w:szCs w:val="22"/>
        </w:rPr>
        <w:t xml:space="preserve">Po vykonaní kontroly </w:t>
      </w:r>
      <w:r>
        <w:rPr>
          <w:sz w:val="22"/>
          <w:szCs w:val="22"/>
        </w:rPr>
        <w:t xml:space="preserve">podľa predchádzajúceho odseku </w:t>
      </w:r>
      <w:r w:rsidRPr="00BF0C28">
        <w:rPr>
          <w:sz w:val="22"/>
          <w:szCs w:val="22"/>
        </w:rPr>
        <w:t xml:space="preserve">Poskytovateľ Žiadosť o platbu </w:t>
      </w:r>
      <w:r>
        <w:rPr>
          <w:sz w:val="22"/>
          <w:szCs w:val="22"/>
        </w:rPr>
        <w:t xml:space="preserve">(poskytnutie </w:t>
      </w:r>
      <w:proofErr w:type="spellStart"/>
      <w:r>
        <w:rPr>
          <w:sz w:val="22"/>
          <w:szCs w:val="22"/>
        </w:rPr>
        <w:t>predfinancovania</w:t>
      </w:r>
      <w:proofErr w:type="spellEnd"/>
      <w:r>
        <w:rPr>
          <w:sz w:val="22"/>
          <w:szCs w:val="22"/>
        </w:rPr>
        <w:t xml:space="preserve">) </w:t>
      </w:r>
      <w:r w:rsidRPr="00BF0C28">
        <w:rPr>
          <w:sz w:val="22"/>
          <w:szCs w:val="22"/>
        </w:rPr>
        <w:t xml:space="preserve">ako aj Žiadosť o platbu (zúčtovanie </w:t>
      </w:r>
      <w:proofErr w:type="spellStart"/>
      <w:r w:rsidRPr="00BF0C28">
        <w:rPr>
          <w:sz w:val="22"/>
          <w:szCs w:val="22"/>
        </w:rPr>
        <w:t>predfinancovania</w:t>
      </w:r>
      <w:proofErr w:type="spellEnd"/>
      <w:r w:rsidRPr="00BF0C28">
        <w:rPr>
          <w:sz w:val="22"/>
          <w:szCs w:val="22"/>
        </w:rPr>
        <w:t>) schváli v plnej výške, schváli v zníženej výške</w:t>
      </w:r>
      <w:r>
        <w:rPr>
          <w:sz w:val="22"/>
          <w:szCs w:val="22"/>
        </w:rPr>
        <w:t>, zamietne,</w:t>
      </w:r>
      <w:r w:rsidRPr="00BF0C28">
        <w:rPr>
          <w:sz w:val="22"/>
          <w:szCs w:val="22"/>
        </w:rPr>
        <w:t xml:space="preserve"> alebo </w:t>
      </w:r>
      <w:r>
        <w:rPr>
          <w:sz w:val="22"/>
          <w:szCs w:val="22"/>
        </w:rPr>
        <w:t>vyčlení časť deklarovaných výdavkov na samostatnú kontrolu</w:t>
      </w:r>
      <w:r w:rsidRPr="00BF0C28">
        <w:rPr>
          <w:sz w:val="22"/>
          <w:szCs w:val="22"/>
        </w:rPr>
        <w:t>, a to v lehotách určených Systémom f</w:t>
      </w:r>
      <w:r w:rsidRPr="00A91910">
        <w:rPr>
          <w:sz w:val="22"/>
          <w:szCs w:val="22"/>
        </w:rPr>
        <w:t xml:space="preserve">inančného riadenia. Prijímateľovi vznikne nárok na schválenie Žiadosti o platbu (zúčtovanie </w:t>
      </w:r>
      <w:proofErr w:type="spellStart"/>
      <w:r w:rsidRPr="00A91910">
        <w:rPr>
          <w:sz w:val="22"/>
          <w:szCs w:val="22"/>
        </w:rPr>
        <w:t>predfinancovania</w:t>
      </w:r>
      <w:proofErr w:type="spellEnd"/>
      <w:r w:rsidRPr="00A91910">
        <w:rPr>
          <w:sz w:val="22"/>
          <w:szCs w:val="22"/>
        </w:rPr>
        <w:t xml:space="preserve">), iba ak podá túto Žiadosť o platbu úplnú a správnu, a to až v momente schválenia súhrnnej Žiadosti o platbu Certifikačným orgánom a len v rozsahu Schválených oprávnených výdavkov zo strany Poskytovateľa a Certifikačného orgánu. </w:t>
      </w:r>
    </w:p>
    <w:p w14:paraId="38925ED4" w14:textId="77777777" w:rsidR="00443FC4" w:rsidRPr="00A91910" w:rsidRDefault="00443FC4" w:rsidP="00DC5925">
      <w:pPr>
        <w:pStyle w:val="Odsekzoznamu2"/>
        <w:tabs>
          <w:tab w:val="num" w:pos="1353"/>
        </w:tabs>
        <w:spacing w:after="120"/>
        <w:jc w:val="both"/>
        <w:rPr>
          <w:sz w:val="22"/>
          <w:szCs w:val="22"/>
        </w:rPr>
      </w:pPr>
    </w:p>
    <w:p w14:paraId="7E6DED57" w14:textId="77777777" w:rsidR="00443FC4" w:rsidRDefault="00443FC4" w:rsidP="00DC5925">
      <w:pPr>
        <w:pStyle w:val="Odsekzoznamu2"/>
        <w:numPr>
          <w:ilvl w:val="0"/>
          <w:numId w:val="91"/>
        </w:numPr>
        <w:tabs>
          <w:tab w:val="num" w:pos="900"/>
          <w:tab w:val="num" w:pos="1353"/>
        </w:tabs>
        <w:spacing w:after="120"/>
        <w:jc w:val="both"/>
      </w:pPr>
      <w:r w:rsidRPr="00A91910">
        <w:rPr>
          <w:sz w:val="22"/>
          <w:szCs w:val="22"/>
        </w:rPr>
        <w:t xml:space="preserve">Poskytovateľ po uhradení Prijímateľovi maximálne 95 % NFP na Projekt systémom </w:t>
      </w:r>
      <w:proofErr w:type="spellStart"/>
      <w:r w:rsidRPr="00A91910">
        <w:rPr>
          <w:sz w:val="22"/>
          <w:szCs w:val="22"/>
        </w:rPr>
        <w:t>predfinancovania</w:t>
      </w:r>
      <w:proofErr w:type="spellEnd"/>
      <w:r w:rsidRPr="00A91910">
        <w:rPr>
          <w:sz w:val="22"/>
          <w:szCs w:val="22"/>
        </w:rPr>
        <w:t xml:space="preserve"> zabezpečí poskytnutie zostávajúcich minimálne 5 % NFP systémom refundácie na základe Žiadosti o platbu (s príznakom záverečná). Spolu s touto Žiadosťou o platbu predloží Prijímateľ aj účtovné doklady a výpis z účtu (resp. prehlásenie banky o úhrade) potvrdzujúci skutočnú úhradu výdavkov deklarovaných v Žiadosti o platbu, ako aj relevantnú podpornú dokumentáciu. Ak Prijímateľ pri Realizácii aktivít Projektu nedosiahne 95 % NFP, Projekt môže byť ukončený aj Žiadosťou o platbu (zúčtovanie </w:t>
      </w:r>
      <w:proofErr w:type="spellStart"/>
      <w:r w:rsidRPr="00A91910">
        <w:rPr>
          <w:sz w:val="22"/>
          <w:szCs w:val="22"/>
        </w:rPr>
        <w:t>predfinancovania</w:t>
      </w:r>
      <w:proofErr w:type="spellEnd"/>
      <w:r w:rsidRPr="00A91910">
        <w:rPr>
          <w:sz w:val="22"/>
          <w:szCs w:val="22"/>
        </w:rPr>
        <w:t>). O tejto skutočnosti je Prijímateľ povinný bezodkladne informovať Poskytovateľa.</w:t>
      </w:r>
    </w:p>
    <w:p w14:paraId="11AF2065" w14:textId="77777777" w:rsidR="00443FC4" w:rsidRDefault="00443FC4" w:rsidP="00DC5925">
      <w:pPr>
        <w:pStyle w:val="Odsekzoznamu"/>
        <w:rPr>
          <w:sz w:val="22"/>
          <w:szCs w:val="22"/>
        </w:rPr>
      </w:pPr>
    </w:p>
    <w:p w14:paraId="0AA50EB4" w14:textId="77777777" w:rsidR="00443FC4" w:rsidRPr="00381333" w:rsidRDefault="00443FC4" w:rsidP="00DC5925">
      <w:pPr>
        <w:pStyle w:val="Odsekzoznamu2"/>
        <w:numPr>
          <w:ilvl w:val="0"/>
          <w:numId w:val="91"/>
        </w:numPr>
        <w:tabs>
          <w:tab w:val="num" w:pos="900"/>
          <w:tab w:val="num" w:pos="1353"/>
        </w:tabs>
        <w:spacing w:after="120"/>
        <w:jc w:val="both"/>
      </w:pPr>
      <w:r w:rsidRPr="00DC5925">
        <w:rPr>
          <w:sz w:val="22"/>
          <w:szCs w:val="22"/>
        </w:rPr>
        <w:t>Ustanovenia odsekov 8 až 10 tohto článku VZP sa použijú rovnako aj na úpravu práv a povinností Zmluvných strán pri administrácií Žiadosti o platbu (s príznakom záverečná) podľa predchádzajúceho odseku tohto článku VZP.</w:t>
      </w:r>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4F888F3C"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Poskytovateľ zabezpečí poskytnutie NFP, resp. jeho časti (ďalej aj „platba“) systémom zálohových platieb na základe Žiadosti o platbu (poskytnutie zálohovej platby)</w:t>
      </w:r>
      <w:r>
        <w:rPr>
          <w:sz w:val="22"/>
          <w:szCs w:val="22"/>
        </w:rPr>
        <w:t>.</w:t>
      </w:r>
      <w:r w:rsidRPr="00A91910">
        <w:rPr>
          <w:sz w:val="22"/>
          <w:szCs w:val="22"/>
        </w:rPr>
        <w:t xml:space="preserve"> Žiados</w:t>
      </w:r>
      <w:r>
        <w:rPr>
          <w:sz w:val="22"/>
          <w:szCs w:val="22"/>
        </w:rPr>
        <w:t>ť</w:t>
      </w:r>
      <w:r w:rsidRPr="00A91910">
        <w:rPr>
          <w:sz w:val="22"/>
          <w:szCs w:val="22"/>
        </w:rPr>
        <w:t xml:space="preserve"> o platbu </w:t>
      </w:r>
      <w:r>
        <w:rPr>
          <w:sz w:val="22"/>
          <w:szCs w:val="22"/>
        </w:rPr>
        <w:t xml:space="preserve">(poskytnutie zálohovej platby) </w:t>
      </w:r>
      <w:r w:rsidRPr="00A91910">
        <w:rPr>
          <w:sz w:val="22"/>
          <w:szCs w:val="22"/>
        </w:rPr>
        <w:t xml:space="preserve">predkladá Prijímateľ v EUR. </w:t>
      </w:r>
    </w:p>
    <w:p w14:paraId="44EBD234" w14:textId="77777777" w:rsidR="00443FC4" w:rsidRPr="00A91910" w:rsidRDefault="00443FC4" w:rsidP="00DC5925">
      <w:pPr>
        <w:pStyle w:val="Odsekzoznamu2"/>
        <w:spacing w:after="120"/>
        <w:jc w:val="both"/>
        <w:rPr>
          <w:sz w:val="22"/>
          <w:szCs w:val="22"/>
        </w:rPr>
      </w:pPr>
    </w:p>
    <w:p w14:paraId="25EBF3D4"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Prijímateľ po Začatí realizácie aktivít Projektu predkladá Poskytovateľovi Žiadosť o platbu (poskytnutie zálohovej platby) maximálne do výšky 40 % </w:t>
      </w:r>
      <w:bookmarkStart w:id="62" w:name="OLE_LINK3"/>
      <w:r w:rsidRPr="00A91910">
        <w:rPr>
          <w:sz w:val="22"/>
          <w:szCs w:val="22"/>
        </w:rPr>
        <w:t>z relevantnej časti rozpočtu Projektu zodpovedajúcim 12 mesiacov Realizácie aktivít Projektu z prostriedkov zodpovedajúcich podielu prostriedkov EÚ a štátneho rozpočtu SR na spolufinancovanie</w:t>
      </w:r>
      <w:bookmarkEnd w:id="62"/>
      <w:r w:rsidRPr="00A91910">
        <w:rPr>
          <w:sz w:val="22"/>
          <w:szCs w:val="22"/>
        </w:rPr>
        <w:t xml:space="preserve">. </w:t>
      </w:r>
    </w:p>
    <w:p w14:paraId="67F5C4CF" w14:textId="77777777" w:rsidR="00443FC4" w:rsidRPr="00A91910" w:rsidRDefault="00443FC4" w:rsidP="00DC5925">
      <w:pPr>
        <w:pStyle w:val="Odsekzoznamu2"/>
        <w:spacing w:after="120"/>
        <w:jc w:val="both"/>
        <w:rPr>
          <w:sz w:val="22"/>
          <w:szCs w:val="22"/>
        </w:rPr>
      </w:pPr>
    </w:p>
    <w:p w14:paraId="5A8C2D43"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Výška maximálnej zálohovej platby sa vypočíta nasledovne:</w:t>
      </w:r>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443FC4" w:rsidRPr="00841663" w14:paraId="28338948" w14:textId="77777777" w:rsidTr="00443FC4">
        <w:trPr>
          <w:trHeight w:val="279"/>
        </w:trPr>
        <w:tc>
          <w:tcPr>
            <w:tcW w:w="2450" w:type="dxa"/>
            <w:vMerge w:val="restart"/>
            <w:tcBorders>
              <w:top w:val="nil"/>
              <w:left w:val="nil"/>
              <w:bottom w:val="nil"/>
              <w:right w:val="nil"/>
            </w:tcBorders>
            <w:vAlign w:val="center"/>
          </w:tcPr>
          <w:p w14:paraId="4EB14B0A"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maximálna výška poskytnutej zálohovej platby</w:t>
            </w:r>
          </w:p>
        </w:tc>
        <w:tc>
          <w:tcPr>
            <w:tcW w:w="567" w:type="dxa"/>
            <w:vMerge w:val="restart"/>
            <w:tcBorders>
              <w:top w:val="nil"/>
              <w:left w:val="nil"/>
              <w:bottom w:val="nil"/>
              <w:right w:val="nil"/>
            </w:tcBorders>
            <w:vAlign w:val="center"/>
          </w:tcPr>
          <w:p w14:paraId="0298A776"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w:t>
            </w:r>
          </w:p>
        </w:tc>
        <w:tc>
          <w:tcPr>
            <w:tcW w:w="937" w:type="dxa"/>
            <w:vMerge w:val="restart"/>
            <w:tcBorders>
              <w:top w:val="nil"/>
              <w:left w:val="nil"/>
              <w:bottom w:val="nil"/>
              <w:right w:val="nil"/>
            </w:tcBorders>
            <w:vAlign w:val="center"/>
          </w:tcPr>
          <w:p w14:paraId="355D11C4"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0,4</w:t>
            </w:r>
          </w:p>
        </w:tc>
        <w:tc>
          <w:tcPr>
            <w:tcW w:w="470" w:type="dxa"/>
            <w:vMerge w:val="restart"/>
            <w:tcBorders>
              <w:top w:val="nil"/>
              <w:left w:val="nil"/>
              <w:bottom w:val="nil"/>
              <w:right w:val="nil"/>
            </w:tcBorders>
            <w:vAlign w:val="center"/>
          </w:tcPr>
          <w:p w14:paraId="4E7F5303"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x</w:t>
            </w:r>
          </w:p>
        </w:tc>
        <w:tc>
          <w:tcPr>
            <w:tcW w:w="2964" w:type="dxa"/>
            <w:tcBorders>
              <w:top w:val="nil"/>
              <w:left w:val="nil"/>
              <w:right w:val="nil"/>
            </w:tcBorders>
            <w:vAlign w:val="center"/>
          </w:tcPr>
          <w:p w14:paraId="05A07D86"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celková suma NFP</w:t>
            </w:r>
          </w:p>
        </w:tc>
        <w:tc>
          <w:tcPr>
            <w:tcW w:w="376" w:type="dxa"/>
            <w:vMerge w:val="restart"/>
            <w:tcBorders>
              <w:top w:val="nil"/>
              <w:left w:val="nil"/>
              <w:bottom w:val="nil"/>
              <w:right w:val="nil"/>
            </w:tcBorders>
            <w:vAlign w:val="center"/>
          </w:tcPr>
          <w:p w14:paraId="78FC3293"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x</w:t>
            </w:r>
          </w:p>
        </w:tc>
        <w:tc>
          <w:tcPr>
            <w:tcW w:w="640" w:type="dxa"/>
            <w:vMerge w:val="restart"/>
            <w:tcBorders>
              <w:top w:val="nil"/>
              <w:left w:val="nil"/>
              <w:bottom w:val="nil"/>
              <w:right w:val="nil"/>
            </w:tcBorders>
            <w:vAlign w:val="center"/>
          </w:tcPr>
          <w:p w14:paraId="7E2D3ABE"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12</w:t>
            </w:r>
          </w:p>
        </w:tc>
      </w:tr>
      <w:tr w:rsidR="00443FC4" w:rsidRPr="00841663" w14:paraId="679A843F" w14:textId="77777777" w:rsidTr="00443FC4">
        <w:trPr>
          <w:trHeight w:val="305"/>
        </w:trPr>
        <w:tc>
          <w:tcPr>
            <w:tcW w:w="2450" w:type="dxa"/>
            <w:vMerge/>
            <w:tcBorders>
              <w:top w:val="nil"/>
              <w:left w:val="nil"/>
              <w:bottom w:val="nil"/>
              <w:right w:val="nil"/>
            </w:tcBorders>
            <w:vAlign w:val="center"/>
          </w:tcPr>
          <w:p w14:paraId="5C26452E"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c>
          <w:tcPr>
            <w:tcW w:w="567" w:type="dxa"/>
            <w:vMerge/>
            <w:tcBorders>
              <w:top w:val="nil"/>
              <w:left w:val="nil"/>
              <w:bottom w:val="nil"/>
              <w:right w:val="nil"/>
            </w:tcBorders>
            <w:vAlign w:val="center"/>
          </w:tcPr>
          <w:p w14:paraId="4338CE20"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c>
          <w:tcPr>
            <w:tcW w:w="937" w:type="dxa"/>
            <w:vMerge/>
            <w:tcBorders>
              <w:top w:val="nil"/>
              <w:left w:val="nil"/>
              <w:bottom w:val="nil"/>
              <w:right w:val="nil"/>
            </w:tcBorders>
            <w:vAlign w:val="center"/>
          </w:tcPr>
          <w:p w14:paraId="75488859"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c>
          <w:tcPr>
            <w:tcW w:w="470" w:type="dxa"/>
            <w:vMerge/>
            <w:tcBorders>
              <w:top w:val="nil"/>
              <w:left w:val="nil"/>
              <w:bottom w:val="nil"/>
              <w:right w:val="nil"/>
            </w:tcBorders>
            <w:vAlign w:val="center"/>
          </w:tcPr>
          <w:p w14:paraId="7AA3BFA8"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c>
          <w:tcPr>
            <w:tcW w:w="2964" w:type="dxa"/>
            <w:tcBorders>
              <w:left w:val="nil"/>
              <w:bottom w:val="nil"/>
              <w:right w:val="nil"/>
            </w:tcBorders>
            <w:vAlign w:val="center"/>
          </w:tcPr>
          <w:p w14:paraId="76FC7DA6"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r w:rsidRPr="00841663">
              <w:rPr>
                <w:rFonts w:ascii="Times New Roman" w:hAnsi="Times New Roman"/>
                <w:sz w:val="20"/>
                <w:szCs w:val="20"/>
                <w:lang w:eastAsia="sk-SK"/>
              </w:rPr>
              <w:t>celkový počet mesiacov realizácie</w:t>
            </w:r>
          </w:p>
        </w:tc>
        <w:tc>
          <w:tcPr>
            <w:tcW w:w="376" w:type="dxa"/>
            <w:vMerge/>
            <w:tcBorders>
              <w:top w:val="nil"/>
              <w:left w:val="nil"/>
              <w:bottom w:val="nil"/>
              <w:right w:val="nil"/>
            </w:tcBorders>
            <w:vAlign w:val="center"/>
          </w:tcPr>
          <w:p w14:paraId="4F6D3F9E"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c>
          <w:tcPr>
            <w:tcW w:w="640" w:type="dxa"/>
            <w:vMerge/>
            <w:tcBorders>
              <w:top w:val="nil"/>
              <w:left w:val="nil"/>
              <w:bottom w:val="nil"/>
              <w:right w:val="nil"/>
            </w:tcBorders>
            <w:vAlign w:val="center"/>
          </w:tcPr>
          <w:p w14:paraId="2D2E630C" w14:textId="77777777" w:rsidR="00443FC4" w:rsidRPr="00841663" w:rsidRDefault="00443FC4" w:rsidP="00DC5925">
            <w:pPr>
              <w:autoSpaceDE w:val="0"/>
              <w:autoSpaceDN w:val="0"/>
              <w:adjustRightInd w:val="0"/>
              <w:spacing w:after="120" w:line="240" w:lineRule="auto"/>
              <w:jc w:val="center"/>
              <w:rPr>
                <w:rFonts w:ascii="Times New Roman" w:hAnsi="Times New Roman"/>
                <w:sz w:val="20"/>
                <w:szCs w:val="20"/>
                <w:lang w:eastAsia="sk-SK"/>
              </w:rPr>
            </w:pPr>
          </w:p>
        </w:tc>
      </w:tr>
    </w:tbl>
    <w:p w14:paraId="5463FC7D" w14:textId="77777777" w:rsidR="00880009" w:rsidRDefault="00880009" w:rsidP="00DC5925">
      <w:pPr>
        <w:pStyle w:val="Odsekzoznamu2"/>
        <w:spacing w:after="120"/>
        <w:ind w:left="770"/>
        <w:jc w:val="both"/>
        <w:rPr>
          <w:sz w:val="20"/>
          <w:szCs w:val="20"/>
        </w:rPr>
      </w:pPr>
    </w:p>
    <w:p w14:paraId="2DD04A44" w14:textId="1EBADD10" w:rsidR="00443FC4" w:rsidRPr="00A91910" w:rsidRDefault="00443FC4" w:rsidP="00DC5925">
      <w:pPr>
        <w:pStyle w:val="Odsekzoznamu2"/>
        <w:tabs>
          <w:tab w:val="num" w:pos="900"/>
          <w:tab w:val="num" w:pos="1353"/>
        </w:tabs>
        <w:spacing w:after="120"/>
        <w:ind w:left="360"/>
        <w:jc w:val="both"/>
        <w:rPr>
          <w:sz w:val="22"/>
          <w:szCs w:val="22"/>
        </w:rPr>
      </w:pPr>
      <w:r w:rsidRPr="00A91910">
        <w:rPr>
          <w:sz w:val="22"/>
          <w:szCs w:val="22"/>
        </w:rPr>
        <w:t xml:space="preserve">Prijímateľ je povinný každú poskytnutú zálohovú platbu priebežne zúčtovávať na formulári Žiadosti o platbu (zúčtovanie zálohovej platby). Najneskôr do 9 mesiacov odo dňa pripísania platby na účte Prijímateľa je Prijímateľ povinný zúčtovať 100 % každej poskytnutej zálohovej platby. </w:t>
      </w:r>
    </w:p>
    <w:p w14:paraId="2ABDE354" w14:textId="77777777" w:rsidR="00443FC4" w:rsidRPr="00A91910" w:rsidRDefault="00443FC4" w:rsidP="00DC5925">
      <w:pPr>
        <w:pStyle w:val="Odsekzoznamu2"/>
        <w:spacing w:after="120"/>
        <w:jc w:val="both"/>
        <w:rPr>
          <w:sz w:val="22"/>
          <w:szCs w:val="22"/>
        </w:rPr>
      </w:pPr>
    </w:p>
    <w:p w14:paraId="51C6D213"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Spolu so Žiadosťou o platbu (zúčtovanie zálohovej platby) predkladá Prijímateľ aj účtovné doklady a výpis z účtu </w:t>
      </w:r>
      <w:r>
        <w:rPr>
          <w:sz w:val="22"/>
          <w:szCs w:val="22"/>
        </w:rPr>
        <w:t xml:space="preserve">(resp. prehlásenie banky o úhrade) </w:t>
      </w:r>
      <w:r w:rsidRPr="00A91910">
        <w:rPr>
          <w:sz w:val="22"/>
          <w:szCs w:val="22"/>
        </w:rPr>
        <w:t>preukazujúci úhradu výdavkov deklarovaných v Žiadosti o platbu (zúčtovanie zálohovej platby) a relevantnú podpornú dokumentáciu.</w:t>
      </w:r>
    </w:p>
    <w:p w14:paraId="53760475" w14:textId="77777777" w:rsidR="00443FC4" w:rsidRPr="00A91910" w:rsidRDefault="00443FC4" w:rsidP="00DC5925">
      <w:pPr>
        <w:pStyle w:val="Odsekzoznamu2"/>
        <w:spacing w:after="120"/>
        <w:jc w:val="both"/>
        <w:rPr>
          <w:sz w:val="22"/>
          <w:szCs w:val="22"/>
        </w:rPr>
      </w:pPr>
    </w:p>
    <w:p w14:paraId="7195E95F"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Za splnenie povinnosti Prijímateľa zúčtovať 100 % do 9 mesiacov poskytnutej zálohovej platby sa považuje:</w:t>
      </w:r>
    </w:p>
    <w:p w14:paraId="1F26DECB" w14:textId="77777777" w:rsidR="00443FC4" w:rsidRPr="00A91910" w:rsidRDefault="00443FC4" w:rsidP="00DC5925">
      <w:pPr>
        <w:numPr>
          <w:ilvl w:val="2"/>
          <w:numId w:val="83"/>
        </w:numPr>
        <w:tabs>
          <w:tab w:val="clear" w:pos="3780"/>
          <w:tab w:val="num" w:pos="1320"/>
        </w:tabs>
        <w:autoSpaceDE w:val="0"/>
        <w:autoSpaceDN w:val="0"/>
        <w:adjustRightInd w:val="0"/>
        <w:spacing w:after="120" w:line="240" w:lineRule="auto"/>
        <w:ind w:left="1276" w:hanging="357"/>
        <w:jc w:val="both"/>
        <w:rPr>
          <w:rFonts w:ascii="Times New Roman" w:hAnsi="Times New Roman"/>
          <w:lang w:eastAsia="sk-SK"/>
        </w:rPr>
      </w:pPr>
      <w:r w:rsidRPr="00A91910">
        <w:rPr>
          <w:rFonts w:ascii="Times New Roman" w:hAnsi="Times New Roman"/>
          <w:lang w:eastAsia="sk-SK"/>
        </w:rPr>
        <w:t>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Poskytovateľ oprávnený predmetnú Žiadosť o platbu (zúčtovanie zálohovej platby) zamietnuť.</w:t>
      </w:r>
    </w:p>
    <w:p w14:paraId="313DE032" w14:textId="77777777" w:rsidR="00443FC4" w:rsidRPr="00A91910" w:rsidRDefault="00443FC4" w:rsidP="00DC5925">
      <w:pPr>
        <w:numPr>
          <w:ilvl w:val="2"/>
          <w:numId w:val="83"/>
        </w:numPr>
        <w:tabs>
          <w:tab w:val="clear" w:pos="3780"/>
          <w:tab w:val="num" w:pos="1320"/>
        </w:tabs>
        <w:autoSpaceDE w:val="0"/>
        <w:autoSpaceDN w:val="0"/>
        <w:adjustRightInd w:val="0"/>
        <w:spacing w:after="120" w:line="240" w:lineRule="auto"/>
        <w:ind w:left="1276" w:hanging="357"/>
        <w:jc w:val="both"/>
        <w:rPr>
          <w:rFonts w:ascii="Times New Roman" w:hAnsi="Times New Roman"/>
          <w:lang w:eastAsia="sk-SK"/>
        </w:rPr>
      </w:pPr>
      <w:r w:rsidRPr="00A91910">
        <w:rPr>
          <w:rFonts w:ascii="Times New Roman" w:hAnsi="Times New Roman"/>
          <w:lang w:eastAsia="sk-SK"/>
        </w:rPr>
        <w:t>vrátenie Poskytovateľovi celej sumy poskytnutej zálohovej platby, resp. nezúčtovaného rozdielu do výšky 100 % z poskytnutej zálohovej platby.</w:t>
      </w:r>
    </w:p>
    <w:p w14:paraId="2DCEBED3"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Zálohovú platbu je možné zúčtovať predložením viacerých Žiadostí o platbu (zúčtovanie zálohovej platby). Povinnosť zúčtovať 100 % poskytnutej zálohovej platby sa vzťahuje osobitne ku každej poskytnutej zálohovej platbe, pričom každú predkladanú Žiadosť o platbu (zúčtovanie zálohovej platby) je potrebné priradiť k najstaršej poskytnutej nezúčtovanej zálohovej platbe.</w:t>
      </w:r>
    </w:p>
    <w:p w14:paraId="6F7B6444" w14:textId="77777777" w:rsidR="00443FC4" w:rsidRPr="00A91910" w:rsidRDefault="00443FC4" w:rsidP="00DC5925">
      <w:pPr>
        <w:pStyle w:val="Odsekzoznamu2"/>
        <w:rPr>
          <w:sz w:val="22"/>
          <w:szCs w:val="22"/>
        </w:rPr>
      </w:pPr>
    </w:p>
    <w:p w14:paraId="6BC266B5"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1BEB1E13" w14:textId="77777777" w:rsidR="00443FC4" w:rsidRPr="00A91910" w:rsidRDefault="00443FC4" w:rsidP="00DC5925">
      <w:pPr>
        <w:pStyle w:val="Odsekzoznamu2"/>
        <w:rPr>
          <w:sz w:val="22"/>
          <w:szCs w:val="22"/>
        </w:rPr>
      </w:pPr>
    </w:p>
    <w:p w14:paraId="25ED7D2B"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p>
    <w:p w14:paraId="22E7B24A" w14:textId="77777777" w:rsidR="00443FC4" w:rsidRPr="00A91910" w:rsidRDefault="00443FC4" w:rsidP="00DC5925">
      <w:pPr>
        <w:pStyle w:val="Odsekzoznamu2"/>
        <w:rPr>
          <w:sz w:val="22"/>
          <w:szCs w:val="22"/>
        </w:rPr>
      </w:pPr>
    </w:p>
    <w:p w14:paraId="2DAF884A"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Ak Prijímateľ nezúčtuje 100 % poskytnutej zálohovej platby do 9 mesiacov od odo dňa pripísania platby na účet Prijímateľa, je povinný najneskôr do 5 dní po uplynutí tejto lehoty vrátiť sumu nezúčtovaného rozdielu na účet určený Poskytovateľom. Ak Prijímateľ vie vopred o skutočnosti, že lehotu na zúčtovanie nedodrží, je o tom povinný bezodkladne informovať Poskytovateľa. </w:t>
      </w:r>
    </w:p>
    <w:p w14:paraId="420C5CB1" w14:textId="77777777" w:rsidR="00443FC4" w:rsidRPr="00A91910" w:rsidRDefault="00443FC4" w:rsidP="00DC5925">
      <w:pPr>
        <w:pStyle w:val="Odsekzoznamu2"/>
        <w:rPr>
          <w:sz w:val="22"/>
          <w:szCs w:val="22"/>
        </w:rPr>
      </w:pPr>
    </w:p>
    <w:p w14:paraId="6F4CDC06"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Ak Poskytovateľ v predloženej Žiadosti o platbu (zúčtovanie zálohovej platby) identifikuje Neoprávnené výdavky, čím by došlo k nezúčtovaniu 100 % poskytnutej zálohovej platby, Prijímateľ je oprávnený túto sumu zúčtovať </w:t>
      </w:r>
      <w:r>
        <w:rPr>
          <w:sz w:val="22"/>
          <w:szCs w:val="22"/>
        </w:rPr>
        <w:t xml:space="preserve">v rámci 9 mesačnej lehoty podľa odseku 9 tohto článku VZP </w:t>
      </w:r>
      <w:r w:rsidRPr="00A91910">
        <w:rPr>
          <w:sz w:val="22"/>
          <w:szCs w:val="22"/>
        </w:rPr>
        <w:t xml:space="preserve">predložením ďalšej Žiadosti o platbu (zúčtovanie zálohovej platby) s výdavkami minimálne vo výške identifikovaných Neoprávnených výdavkov. Ak Prijímateľ nepredloží takúto dodatočnú Žiadosť, resp. Žiadosti o platbu (zúčtovanie zálohovej platby), prípadne k identifikovaniu Neoprávnených výdavkov došlo až po uplynutí príslušnej 9 mesačnej lehoty, Prijímateľ je povinný najneskôr do 5 dní po uplynutí tejto lehoty vrátiť sumu nezúčtovaného rozdielu na účet určený Poskytovateľom. </w:t>
      </w:r>
      <w:r w:rsidRPr="00F8370C">
        <w:rPr>
          <w:sz w:val="22"/>
          <w:szCs w:val="22"/>
        </w:rPr>
        <w:t xml:space="preserve">V takom prípade sa o túto čiastku neznižuje výška NFP, ktorý má Poskytovateľ poskytnúť Prijímateľovi. </w:t>
      </w:r>
      <w:r w:rsidRPr="00A91910">
        <w:rPr>
          <w:sz w:val="22"/>
          <w:szCs w:val="22"/>
        </w:rPr>
        <w:t>Ak Prijímateľ vie vopred o skutočnosti, že lehotu na zúčtovanie nedodrží, je o tom povinný bezodkladne informovať Poskytovateľa.</w:t>
      </w:r>
    </w:p>
    <w:p w14:paraId="72A1B755" w14:textId="77777777" w:rsidR="00443FC4" w:rsidRPr="00A91910" w:rsidRDefault="00443FC4" w:rsidP="00DC5925">
      <w:pPr>
        <w:pStyle w:val="Odsekzoznamu2"/>
        <w:rPr>
          <w:sz w:val="22"/>
          <w:szCs w:val="22"/>
        </w:rPr>
      </w:pPr>
    </w:p>
    <w:p w14:paraId="41031A1C"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Ak Prijímateľ nevráti zálohovú platbu alebo jej časť podľa odsekov </w:t>
      </w:r>
      <w:r>
        <w:rPr>
          <w:sz w:val="22"/>
          <w:szCs w:val="22"/>
        </w:rPr>
        <w:t>9</w:t>
      </w:r>
      <w:r w:rsidRPr="00A91910">
        <w:rPr>
          <w:sz w:val="22"/>
          <w:szCs w:val="22"/>
        </w:rPr>
        <w:t xml:space="preserve">  a </w:t>
      </w:r>
      <w:r>
        <w:rPr>
          <w:sz w:val="22"/>
          <w:szCs w:val="22"/>
        </w:rPr>
        <w:t>10</w:t>
      </w:r>
      <w:r w:rsidRPr="00A91910">
        <w:rPr>
          <w:sz w:val="22"/>
          <w:szCs w:val="22"/>
        </w:rPr>
        <w:t xml:space="preserve"> tohto článku VZP, Poskytovateľ postupuje rovnako ako v prípade povinnosti vrátenia NFP alebo jeho časti v súlade s článkom 10 VZP.  </w:t>
      </w:r>
    </w:p>
    <w:p w14:paraId="2F0D831B" w14:textId="77777777" w:rsidR="00443FC4" w:rsidRPr="00A91910" w:rsidRDefault="00443FC4" w:rsidP="00DC5925">
      <w:pPr>
        <w:pStyle w:val="Odsekzoznamu2"/>
        <w:rPr>
          <w:sz w:val="22"/>
          <w:szCs w:val="22"/>
        </w:rPr>
      </w:pPr>
    </w:p>
    <w:p w14:paraId="346B81F8"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Prijímateľ je povinný vo všetkých predkladaných Žiadostiach o platbu uvádzať výlučne výdavky, ktoré zodpovedajú podmienkam uvedeným v článku 14 VZP. Prijímateľ zodpovedá za pravosť, správnosť a kompletnosť údajov uvedených v Žiadosti o platbu. </w:t>
      </w:r>
      <w:r>
        <w:rPr>
          <w:sz w:val="22"/>
          <w:szCs w:val="22"/>
        </w:rPr>
        <w:t xml:space="preserve">Ak </w:t>
      </w:r>
      <w:r w:rsidRPr="00A91910">
        <w:rPr>
          <w:sz w:val="22"/>
          <w:szCs w:val="22"/>
        </w:rPr>
        <w:t>na základe nepravých alebo nesprávnych údajov dôjde k</w:t>
      </w:r>
      <w:r>
        <w:rPr>
          <w:sz w:val="22"/>
          <w:szCs w:val="22"/>
        </w:rPr>
        <w:t> </w:t>
      </w:r>
      <w:r w:rsidRPr="00A91910">
        <w:rPr>
          <w:sz w:val="22"/>
          <w:szCs w:val="22"/>
        </w:rPr>
        <w:t>vyplateniu</w:t>
      </w:r>
      <w:r>
        <w:rPr>
          <w:sz w:val="22"/>
          <w:szCs w:val="22"/>
        </w:rPr>
        <w:t xml:space="preserve"> alebo schváleniu</w:t>
      </w:r>
      <w:r w:rsidRPr="00A91910">
        <w:rPr>
          <w:sz w:val="22"/>
          <w:szCs w:val="22"/>
        </w:rPr>
        <w:t xml:space="preserve"> platby, Prijímateľ je povinný takto vyplatené </w:t>
      </w:r>
      <w:r>
        <w:rPr>
          <w:sz w:val="22"/>
          <w:szCs w:val="22"/>
        </w:rPr>
        <w:t xml:space="preserve">alebo schválené </w:t>
      </w:r>
      <w:r w:rsidRPr="00A91910">
        <w:rPr>
          <w:sz w:val="22"/>
          <w:szCs w:val="22"/>
        </w:rPr>
        <w:t xml:space="preserve">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alebo schváleniu platby na základe nesprávnych alebo nepravých údajov dozvie Poskytovateľ, postupuje podľa článku 10 VZP</w:t>
      </w:r>
      <w:r w:rsidRPr="00A91910">
        <w:rPr>
          <w:sz w:val="22"/>
          <w:szCs w:val="22"/>
        </w:rPr>
        <w:t>.</w:t>
      </w:r>
      <w:r>
        <w:rPr>
          <w:sz w:val="22"/>
          <w:szCs w:val="22"/>
        </w:rPr>
        <w:t xml:space="preserve"> </w:t>
      </w:r>
    </w:p>
    <w:p w14:paraId="1B65D4CC" w14:textId="77777777" w:rsidR="00443FC4" w:rsidRPr="00A91910" w:rsidRDefault="00443FC4" w:rsidP="00DC5925">
      <w:pPr>
        <w:pStyle w:val="Odsekzoznamu2"/>
        <w:rPr>
          <w:sz w:val="22"/>
          <w:szCs w:val="22"/>
        </w:rPr>
      </w:pPr>
    </w:p>
    <w:p w14:paraId="2CA15773" w14:textId="77777777" w:rsidR="00443FC4"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Poskytovateľ je povinný vykonať kontrolu Žiadosti o platbu (poskytnutie zálohovej platby) aj Žiadosti o platbu (zúčtovanie zálohovej platby)  podľa </w:t>
      </w:r>
      <w:r>
        <w:rPr>
          <w:sz w:val="22"/>
          <w:szCs w:val="22"/>
        </w:rPr>
        <w:t>§7 a §8 zákona o finančnej kontrole a audite</w:t>
      </w:r>
      <w:r w:rsidRPr="00A91910">
        <w:rPr>
          <w:sz w:val="22"/>
          <w:szCs w:val="22"/>
        </w:rPr>
        <w:t xml:space="preserve"> a článku 74 všeobecného nariadenia</w:t>
      </w:r>
      <w:r>
        <w:rPr>
          <w:sz w:val="22"/>
          <w:szCs w:val="22"/>
        </w:rPr>
        <w:t>, a to najmä</w:t>
      </w:r>
      <w:r w:rsidRPr="009E126A">
        <w:rPr>
          <w:sz w:val="22"/>
          <w:szCs w:val="22"/>
        </w:rPr>
        <w:t xml:space="preserve"> kontrolu správnosti nárokovaných finančných prostriedkov</w:t>
      </w:r>
      <w:r>
        <w:rPr>
          <w:sz w:val="22"/>
          <w:szCs w:val="22"/>
        </w:rPr>
        <w:t xml:space="preserve"> </w:t>
      </w:r>
      <w:r w:rsidRPr="009E126A">
        <w:rPr>
          <w:sz w:val="22"/>
          <w:szCs w:val="22"/>
        </w:rPr>
        <w:t>/</w:t>
      </w:r>
      <w:r>
        <w:rPr>
          <w:sz w:val="22"/>
          <w:szCs w:val="22"/>
        </w:rPr>
        <w:t xml:space="preserve"> </w:t>
      </w:r>
      <w:r w:rsidRPr="009E126A">
        <w:rPr>
          <w:sz w:val="22"/>
          <w:szCs w:val="22"/>
        </w:rPr>
        <w:t>deklarovaných výdavkov a ostatných skutočností uvedených v</w:t>
      </w:r>
      <w:r>
        <w:rPr>
          <w:sz w:val="22"/>
          <w:szCs w:val="22"/>
        </w:rPr>
        <w:t> danej Žiadosti o platbu</w:t>
      </w:r>
      <w:r w:rsidRPr="009E126A">
        <w:rPr>
          <w:sz w:val="22"/>
          <w:szCs w:val="22"/>
        </w:rPr>
        <w:t xml:space="preserve"> vo vzťahu ku všetkým nárokovaným finančným prostriedkom /</w:t>
      </w:r>
      <w:r>
        <w:rPr>
          <w:sz w:val="22"/>
          <w:szCs w:val="22"/>
        </w:rPr>
        <w:t xml:space="preserve"> </w:t>
      </w:r>
      <w:r w:rsidRPr="009E126A">
        <w:rPr>
          <w:sz w:val="22"/>
          <w:szCs w:val="22"/>
        </w:rPr>
        <w:t>deklarovaným výdavkom a ostatných skutočností uvedených v</w:t>
      </w:r>
      <w:r>
        <w:rPr>
          <w:sz w:val="22"/>
          <w:szCs w:val="22"/>
        </w:rPr>
        <w:t> Žiadosti o platbu</w:t>
      </w:r>
      <w:r w:rsidRPr="009E126A">
        <w:rPr>
          <w:sz w:val="22"/>
          <w:szCs w:val="22"/>
        </w:rPr>
        <w:t xml:space="preserve"> </w:t>
      </w:r>
      <w:r>
        <w:rPr>
          <w:sz w:val="22"/>
          <w:szCs w:val="22"/>
        </w:rPr>
        <w:t>P</w:t>
      </w:r>
      <w:r w:rsidRPr="009E126A">
        <w:rPr>
          <w:sz w:val="22"/>
          <w:szCs w:val="22"/>
        </w:rPr>
        <w:t>rijímateľa pred ich uhradením</w:t>
      </w:r>
      <w:r>
        <w:rPr>
          <w:sz w:val="22"/>
          <w:szCs w:val="22"/>
        </w:rPr>
        <w:t xml:space="preserve"> </w:t>
      </w:r>
      <w:r w:rsidRPr="009E126A">
        <w:rPr>
          <w:sz w:val="22"/>
          <w:szCs w:val="22"/>
        </w:rPr>
        <w:t>/</w:t>
      </w:r>
      <w:r>
        <w:rPr>
          <w:sz w:val="22"/>
          <w:szCs w:val="22"/>
        </w:rPr>
        <w:t xml:space="preserve"> </w:t>
      </w:r>
      <w:r w:rsidRPr="009E126A">
        <w:rPr>
          <w:sz w:val="22"/>
          <w:szCs w:val="22"/>
        </w:rPr>
        <w:t>zúčtovaním</w:t>
      </w:r>
      <w:r w:rsidRPr="00A91910">
        <w:rPr>
          <w:sz w:val="22"/>
          <w:szCs w:val="22"/>
        </w:rPr>
        <w:t xml:space="preserve">. Ak Poskytovateľ zistí nedostatky predloženej Žiadosti o platbu, vyzve Prijímateľa, aby ju doplnil alebo </w:t>
      </w:r>
      <w:r>
        <w:rPr>
          <w:sz w:val="22"/>
          <w:szCs w:val="22"/>
        </w:rPr>
        <w:t>zmenil</w:t>
      </w:r>
      <w:r w:rsidRPr="00A91910">
        <w:rPr>
          <w:sz w:val="22"/>
          <w:szCs w:val="22"/>
        </w:rPr>
        <w:t xml:space="preserve"> a určí mu na to primeranú lehotu</w:t>
      </w:r>
      <w:r>
        <w:rPr>
          <w:sz w:val="22"/>
          <w:szCs w:val="22"/>
        </w:rPr>
        <w:t xml:space="preserve"> (za výzvu na doplnenie alebo zmenu je možné považovať aj doručenie návrhu čiastkovej správy z kontroly/návrhu správy z kontroly)</w:t>
      </w:r>
      <w:r w:rsidRPr="00A91910">
        <w:rPr>
          <w:sz w:val="22"/>
          <w:szCs w:val="22"/>
        </w:rPr>
        <w:t xml:space="preserve">. </w:t>
      </w:r>
      <w:r>
        <w:rPr>
          <w:sz w:val="22"/>
          <w:szCs w:val="22"/>
        </w:rPr>
        <w:t>Ak Poskytovateľ písomne oznámil Prijímateľovi prerušenie a jeho dôvody, l</w:t>
      </w:r>
      <w:r w:rsidRPr="00A91910">
        <w:rPr>
          <w:sz w:val="22"/>
          <w:szCs w:val="22"/>
        </w:rPr>
        <w:t xml:space="preserve">ehota na schválenie Žiadosti o platbu </w:t>
      </w:r>
      <w:r>
        <w:rPr>
          <w:sz w:val="22"/>
          <w:szCs w:val="22"/>
        </w:rPr>
        <w:t xml:space="preserve">je </w:t>
      </w:r>
      <w:r w:rsidRPr="00A91910">
        <w:rPr>
          <w:sz w:val="22"/>
          <w:szCs w:val="22"/>
        </w:rPr>
        <w:t xml:space="preserve">v taktom prípade v súlade s čl. 132 všeobecného nariadenia </w:t>
      </w:r>
      <w:r>
        <w:rPr>
          <w:sz w:val="22"/>
          <w:szCs w:val="22"/>
        </w:rPr>
        <w:t xml:space="preserve">prerušená. </w:t>
      </w:r>
      <w:r w:rsidRPr="00A91910">
        <w:rPr>
          <w:sz w:val="22"/>
          <w:szCs w:val="22"/>
        </w:rPr>
        <w:t xml:space="preserve">Ak to Poskytovateľ považuje za potrebné, v súlade s čl. 12 VZP a </w:t>
      </w:r>
      <w:r>
        <w:rPr>
          <w:sz w:val="22"/>
          <w:szCs w:val="22"/>
        </w:rPr>
        <w:t xml:space="preserve">§9 zákona o finančnej kontrole a audite </w:t>
      </w:r>
      <w:r w:rsidRPr="00A91910">
        <w:rPr>
          <w:sz w:val="22"/>
          <w:szCs w:val="22"/>
        </w:rPr>
        <w:t xml:space="preserve">vykoná okrem administratívnej </w:t>
      </w:r>
      <w:r>
        <w:rPr>
          <w:sz w:val="22"/>
          <w:szCs w:val="22"/>
        </w:rPr>
        <w:t xml:space="preserve">finančnej </w:t>
      </w:r>
      <w:r w:rsidRPr="00A91910">
        <w:rPr>
          <w:sz w:val="22"/>
          <w:szCs w:val="22"/>
        </w:rPr>
        <w:t xml:space="preserve">kontroly aj </w:t>
      </w:r>
      <w:r>
        <w:rPr>
          <w:sz w:val="22"/>
          <w:szCs w:val="22"/>
        </w:rPr>
        <w:t xml:space="preserve">finančnú </w:t>
      </w:r>
      <w:r w:rsidRPr="00A91910">
        <w:rPr>
          <w:sz w:val="22"/>
          <w:szCs w:val="22"/>
        </w:rPr>
        <w:t xml:space="preserve">kontrolu na mieste. </w:t>
      </w:r>
      <w:r>
        <w:rPr>
          <w:sz w:val="22"/>
          <w:szCs w:val="22"/>
        </w:rPr>
        <w:t>Poskytovateľ</w:t>
      </w:r>
      <w:r w:rsidRPr="009E126A">
        <w:rPr>
          <w:sz w:val="22"/>
          <w:szCs w:val="22"/>
        </w:rPr>
        <w:t xml:space="preserve"> je oprávnený </w:t>
      </w:r>
      <w:r>
        <w:rPr>
          <w:sz w:val="22"/>
          <w:szCs w:val="22"/>
        </w:rPr>
        <w:t>určiť</w:t>
      </w:r>
      <w:r w:rsidRPr="009E126A">
        <w:rPr>
          <w:sz w:val="22"/>
          <w:szCs w:val="22"/>
        </w:rPr>
        <w:t>, že časť deklarovaných výdavkov</w:t>
      </w:r>
      <w:r>
        <w:rPr>
          <w:sz w:val="22"/>
          <w:szCs w:val="22"/>
        </w:rPr>
        <w:t xml:space="preserve"> v Žiadosti o platbu (zúčtovanie zálohovej platby)</w:t>
      </w:r>
      <w:r w:rsidRPr="009E126A">
        <w:rPr>
          <w:sz w:val="22"/>
          <w:szCs w:val="22"/>
        </w:rPr>
        <w:t>, ktorá si vyžaduje doplnenie</w:t>
      </w:r>
      <w:r>
        <w:rPr>
          <w:sz w:val="22"/>
          <w:szCs w:val="22"/>
        </w:rPr>
        <w:t xml:space="preserve"> </w:t>
      </w:r>
      <w:r w:rsidRPr="009E126A">
        <w:rPr>
          <w:sz w:val="22"/>
          <w:szCs w:val="22"/>
        </w:rPr>
        <w:t>/</w:t>
      </w:r>
      <w:r>
        <w:rPr>
          <w:sz w:val="22"/>
          <w:szCs w:val="22"/>
        </w:rPr>
        <w:t xml:space="preserve"> </w:t>
      </w:r>
      <w:r w:rsidRPr="009E126A">
        <w:rPr>
          <w:sz w:val="22"/>
          <w:szCs w:val="22"/>
        </w:rPr>
        <w:t>zmenu</w:t>
      </w:r>
      <w:r>
        <w:rPr>
          <w:sz w:val="22"/>
          <w:szCs w:val="22"/>
        </w:rPr>
        <w:t xml:space="preserve"> </w:t>
      </w:r>
      <w:r w:rsidRPr="009E126A">
        <w:rPr>
          <w:sz w:val="22"/>
          <w:szCs w:val="22"/>
        </w:rPr>
        <w:t>/</w:t>
      </w:r>
      <w:r>
        <w:rPr>
          <w:sz w:val="22"/>
          <w:szCs w:val="22"/>
        </w:rPr>
        <w:t xml:space="preserve"> </w:t>
      </w:r>
      <w:r w:rsidRPr="009E126A">
        <w:rPr>
          <w:sz w:val="22"/>
          <w:szCs w:val="22"/>
        </w:rPr>
        <w:t xml:space="preserve">overenie niektorých skutočností na mieste, príp. to </w:t>
      </w:r>
      <w:r>
        <w:rPr>
          <w:sz w:val="22"/>
          <w:szCs w:val="22"/>
        </w:rPr>
        <w:t xml:space="preserve">určí Poskytovateľ </w:t>
      </w:r>
      <w:r w:rsidRPr="009E126A">
        <w:rPr>
          <w:sz w:val="22"/>
          <w:szCs w:val="22"/>
        </w:rPr>
        <w:t xml:space="preserve">z iného dôvodu, bude vyčlenená do predmetu samostatnej kontroly. </w:t>
      </w:r>
      <w:r>
        <w:rPr>
          <w:sz w:val="22"/>
          <w:szCs w:val="22"/>
        </w:rPr>
        <w:t>A</w:t>
      </w:r>
      <w:r w:rsidRPr="009E126A">
        <w:rPr>
          <w:sz w:val="22"/>
          <w:szCs w:val="22"/>
        </w:rPr>
        <w:t xml:space="preserve">k </w:t>
      </w:r>
      <w:r>
        <w:rPr>
          <w:sz w:val="22"/>
          <w:szCs w:val="22"/>
        </w:rPr>
        <w:t xml:space="preserve">Poskytovateľ </w:t>
      </w:r>
      <w:r w:rsidRPr="009E126A">
        <w:rPr>
          <w:sz w:val="22"/>
          <w:szCs w:val="22"/>
        </w:rPr>
        <w:t xml:space="preserve">vyčlení časť výdavkov na samostatnú kontrolu, lehota, ktorá uplynula od doručenia písomnej formy </w:t>
      </w:r>
      <w:r>
        <w:rPr>
          <w:sz w:val="22"/>
          <w:szCs w:val="22"/>
        </w:rPr>
        <w:t>Žiadosti o platbu (zúčtovanie zálohovej platby)</w:t>
      </w:r>
      <w:r w:rsidRPr="009E126A">
        <w:rPr>
          <w:sz w:val="22"/>
          <w:szCs w:val="22"/>
        </w:rPr>
        <w:t xml:space="preserve">, z ktorej bola časť výdavkov vyčlenená do predmetu samostatnej kontroly sa započítava do lehoty stanovenej na kontrolu </w:t>
      </w:r>
      <w:r>
        <w:rPr>
          <w:sz w:val="22"/>
          <w:szCs w:val="22"/>
        </w:rPr>
        <w:t>Žiadosti o platbu</w:t>
      </w:r>
      <w:r w:rsidRPr="009E126A">
        <w:rPr>
          <w:sz w:val="22"/>
          <w:szCs w:val="22"/>
        </w:rPr>
        <w:t xml:space="preserve"> vykonanú administratívnou formou</w:t>
      </w:r>
      <w:r>
        <w:rPr>
          <w:sz w:val="22"/>
          <w:szCs w:val="22"/>
        </w:rPr>
        <w:t xml:space="preserve">. </w:t>
      </w:r>
    </w:p>
    <w:p w14:paraId="44A4993D" w14:textId="77777777" w:rsidR="00443FC4" w:rsidRDefault="00443FC4" w:rsidP="00DC5925">
      <w:pPr>
        <w:pStyle w:val="Odsekzoznamu2"/>
        <w:spacing w:after="120"/>
        <w:jc w:val="both"/>
        <w:rPr>
          <w:sz w:val="22"/>
          <w:szCs w:val="22"/>
        </w:rPr>
      </w:pPr>
    </w:p>
    <w:p w14:paraId="7997976B" w14:textId="77777777" w:rsidR="00443FC4" w:rsidRPr="00A91910"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Po vykonaní kontroly </w:t>
      </w:r>
      <w:r>
        <w:rPr>
          <w:sz w:val="22"/>
          <w:szCs w:val="22"/>
        </w:rPr>
        <w:t xml:space="preserve">podľa predchádzajúceho odseku </w:t>
      </w:r>
      <w:r w:rsidRPr="00A91910">
        <w:rPr>
          <w:sz w:val="22"/>
          <w:szCs w:val="22"/>
        </w:rPr>
        <w:t>Poskytovateľ Žiadosť o platbu (poskytnutie zálohovej platby) ako aj Žiadosť o platbu (zúčtovanie zálohovej platby) schváli v plnej výške, schváli v zníženej výške</w:t>
      </w:r>
      <w:r>
        <w:rPr>
          <w:sz w:val="22"/>
          <w:szCs w:val="22"/>
        </w:rPr>
        <w:t>, zamietne</w:t>
      </w:r>
      <w:r w:rsidRPr="00A91910">
        <w:rPr>
          <w:sz w:val="22"/>
          <w:szCs w:val="22"/>
        </w:rPr>
        <w:t xml:space="preserve"> alebo </w:t>
      </w:r>
      <w:r>
        <w:rPr>
          <w:sz w:val="22"/>
          <w:szCs w:val="22"/>
        </w:rPr>
        <w:t xml:space="preserve"> vyčlení časť deklarovaných výdavkov na samostatnú kontrolu</w:t>
      </w:r>
      <w:r w:rsidRPr="00A91910">
        <w:rPr>
          <w:sz w:val="22"/>
          <w:szCs w:val="22"/>
        </w:rPr>
        <w:t xml:space="preserve">,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výdavkov zo strany Poskytovateľa a Certifikačného orgánu. </w:t>
      </w:r>
    </w:p>
    <w:p w14:paraId="4798D10B" w14:textId="77777777" w:rsidR="00443FC4" w:rsidRPr="00A91910" w:rsidRDefault="00443FC4" w:rsidP="00DC5925">
      <w:pPr>
        <w:pStyle w:val="Odsekzoznamu2"/>
        <w:rPr>
          <w:sz w:val="22"/>
          <w:szCs w:val="22"/>
        </w:rPr>
      </w:pPr>
    </w:p>
    <w:p w14:paraId="4C985F7F" w14:textId="77777777" w:rsidR="00443FC4" w:rsidRDefault="00443FC4" w:rsidP="00DC5925">
      <w:pPr>
        <w:pStyle w:val="Odsekzoznamu2"/>
        <w:numPr>
          <w:ilvl w:val="0"/>
          <w:numId w:val="85"/>
        </w:numPr>
        <w:tabs>
          <w:tab w:val="num" w:pos="900"/>
          <w:tab w:val="num" w:pos="1353"/>
        </w:tabs>
        <w:spacing w:after="120"/>
        <w:jc w:val="both"/>
        <w:rPr>
          <w:sz w:val="22"/>
          <w:szCs w:val="22"/>
        </w:rPr>
      </w:pPr>
      <w:r w:rsidRPr="00A91910">
        <w:rPr>
          <w:sz w:val="22"/>
          <w:szCs w:val="22"/>
        </w:rPr>
        <w:t xml:space="preserve">Poskytovateľ po uhradení Prijímateľovi maximálne 95 % NFP na Projekt systémom zálohových platieb zabezpečí poskytnutie zostávajúcich minimálne 5 % NFP systémom refundácie na základe Žiadosti o platbu (s príznakom záverečná). Spolu s touto Žiadosťou o platbu predloží Prijímateľ aj účtovné doklady a výpis z účtu (resp. prehlásenie banky o úhrade) preukazujúci úhradu výdavkov deklarovaných v tejto Žiadosti o platbu ako aj relevantnú podpornú dokumentáciu. Ak Prijímateľ pri Realizácii aktivít Projektu nedosiahne 95 % NFP, Projekt môže byť ukončený aj Žiadosťou o platbu (zúčtovanie zálohovej platby). </w:t>
      </w:r>
    </w:p>
    <w:p w14:paraId="13FF93E4" w14:textId="77777777" w:rsidR="00491CA0" w:rsidRDefault="00491CA0" w:rsidP="00DC5925">
      <w:pPr>
        <w:pStyle w:val="Odsekzoznamu"/>
        <w:rPr>
          <w:sz w:val="22"/>
          <w:szCs w:val="22"/>
        </w:rPr>
      </w:pPr>
    </w:p>
    <w:p w14:paraId="7C743D61" w14:textId="3B2B3AD3" w:rsidR="00491CA0" w:rsidRPr="00DC5925" w:rsidRDefault="00491CA0">
      <w:pPr>
        <w:pStyle w:val="Odsekzoznamu2"/>
        <w:numPr>
          <w:ilvl w:val="0"/>
          <w:numId w:val="85"/>
        </w:numPr>
        <w:tabs>
          <w:tab w:val="num" w:pos="900"/>
          <w:tab w:val="num" w:pos="1353"/>
        </w:tabs>
        <w:spacing w:after="120"/>
        <w:jc w:val="both"/>
        <w:rPr>
          <w:sz w:val="22"/>
          <w:szCs w:val="22"/>
        </w:rPr>
      </w:pPr>
      <w:r w:rsidRPr="00C56D38">
        <w:rPr>
          <w:sz w:val="22"/>
          <w:szCs w:val="22"/>
        </w:rPr>
        <w:t>Ustanovenia odsekov 12 až 15 tohto článku VZP sa použijú rovnako aj na úpravu práv a povinností Zmluvných strán pri administrácií Žiadosti o platbu (s príznakom záverečná) podľa predchádzajúceho odseku tohto článku VZP.</w:t>
      </w:r>
    </w:p>
    <w:p w14:paraId="5339C0AD" w14:textId="12CB5438" w:rsidR="00F90960" w:rsidRPr="00381333" w:rsidRDefault="00F90960" w:rsidP="00DC5925">
      <w:pPr>
        <w:pStyle w:val="Odsekzoznamu2"/>
        <w:tabs>
          <w:tab w:val="num" w:pos="900"/>
          <w:tab w:val="num" w:pos="1353"/>
        </w:tabs>
        <w:spacing w:after="120"/>
        <w:ind w:left="0"/>
        <w:jc w:val="both"/>
      </w:pP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2B09CCC7" w14:textId="77777777" w:rsidR="008B0E4D" w:rsidRPr="00A91910" w:rsidRDefault="008B0E4D" w:rsidP="00DC5925">
      <w:pPr>
        <w:pStyle w:val="Odsekzoznamu2"/>
        <w:numPr>
          <w:ilvl w:val="0"/>
          <w:numId w:val="87"/>
        </w:numPr>
        <w:spacing w:before="240" w:after="120"/>
        <w:jc w:val="both"/>
        <w:rPr>
          <w:sz w:val="22"/>
          <w:szCs w:val="22"/>
        </w:rPr>
      </w:pPr>
      <w:r w:rsidRPr="00A91910">
        <w:rPr>
          <w:sz w:val="22"/>
          <w:szCs w:val="22"/>
        </w:rPr>
        <w:t>Poskytovateľ zabezpečí poskytovanie NFP, resp. jeho časti (ďalej aj „platba“) systémom refundácie, pričom Prijímateľ je povinný uhradiť výdavky Dodávateľom z vlastných zdrojov a tie mu budú pri jednotlivých platbách refundované v pomernej výške k Celkovým oprávneným výdavkom.</w:t>
      </w:r>
    </w:p>
    <w:p w14:paraId="3201AEEB" w14:textId="77777777" w:rsidR="008B0E4D" w:rsidRPr="00A91910" w:rsidRDefault="008B0E4D" w:rsidP="00DC5925">
      <w:pPr>
        <w:pStyle w:val="Odsekzoznamu2"/>
        <w:spacing w:after="120"/>
        <w:jc w:val="both"/>
        <w:rPr>
          <w:sz w:val="22"/>
          <w:szCs w:val="22"/>
        </w:rPr>
      </w:pPr>
    </w:p>
    <w:p w14:paraId="05A04D8C" w14:textId="77777777" w:rsidR="008B0E4D" w:rsidRPr="00A91910" w:rsidRDefault="008B0E4D" w:rsidP="00DC5925">
      <w:pPr>
        <w:pStyle w:val="Odsekzoznamu2"/>
        <w:numPr>
          <w:ilvl w:val="0"/>
          <w:numId w:val="87"/>
        </w:numPr>
        <w:spacing w:after="120"/>
        <w:jc w:val="both"/>
        <w:rPr>
          <w:sz w:val="22"/>
          <w:szCs w:val="22"/>
        </w:rPr>
      </w:pPr>
      <w:r w:rsidRPr="00A91910">
        <w:rPr>
          <w:sz w:val="22"/>
          <w:szCs w:val="22"/>
        </w:rPr>
        <w:t xml:space="preserve">Poskytovateľ zabezpečí poskytnutie platby systémom refundácie výlučne na základe Žiadosti o platbu predloženej Prijímateľom v EUR. </w:t>
      </w:r>
    </w:p>
    <w:p w14:paraId="71CB995C" w14:textId="77777777" w:rsidR="008B0E4D" w:rsidRPr="00A91910" w:rsidRDefault="008B0E4D" w:rsidP="00DC5925">
      <w:pPr>
        <w:pStyle w:val="Odsekzoznamu2"/>
        <w:spacing w:after="120"/>
        <w:jc w:val="both"/>
        <w:rPr>
          <w:sz w:val="22"/>
          <w:szCs w:val="22"/>
        </w:rPr>
      </w:pPr>
    </w:p>
    <w:p w14:paraId="2AC74809" w14:textId="77777777" w:rsidR="008B0E4D" w:rsidRPr="00A91910" w:rsidRDefault="008B0E4D" w:rsidP="00DC5925">
      <w:pPr>
        <w:pStyle w:val="Odsekzoznamu2"/>
        <w:numPr>
          <w:ilvl w:val="0"/>
          <w:numId w:val="87"/>
        </w:numPr>
        <w:spacing w:after="120"/>
        <w:jc w:val="both"/>
        <w:rPr>
          <w:sz w:val="22"/>
          <w:szCs w:val="22"/>
        </w:rPr>
      </w:pPr>
      <w:r w:rsidRPr="00A91910">
        <w:rPr>
          <w:sz w:val="22"/>
          <w:szCs w:val="22"/>
        </w:rPr>
        <w:t xml:space="preserve">Prijímateľ je povinný spolu so Žiadosťou o platbu predložiť aj účtovné doklady a výpis z účtu (resp. prehlásenie banky o úhrade) preukazujúci úhradu výdavkov deklarovaných v Žiadosti o platbu a prípadne aj relevantnú podpornú dokumentáciu. </w:t>
      </w:r>
    </w:p>
    <w:p w14:paraId="3A2348D4" w14:textId="77777777" w:rsidR="008B0E4D" w:rsidRPr="00A91910" w:rsidRDefault="008B0E4D" w:rsidP="00DC5925">
      <w:pPr>
        <w:pStyle w:val="Odsekzoznamu2"/>
        <w:spacing w:after="120"/>
        <w:jc w:val="both"/>
        <w:rPr>
          <w:sz w:val="22"/>
          <w:szCs w:val="22"/>
        </w:rPr>
      </w:pPr>
      <w:r w:rsidRPr="00A91910">
        <w:rPr>
          <w:sz w:val="22"/>
          <w:szCs w:val="22"/>
        </w:rPr>
        <w:t xml:space="preserve"> </w:t>
      </w:r>
    </w:p>
    <w:p w14:paraId="76ADB265" w14:textId="77777777" w:rsidR="008B0E4D" w:rsidRPr="00A91910" w:rsidRDefault="008B0E4D" w:rsidP="00DC5925">
      <w:pPr>
        <w:pStyle w:val="Odsekzoznamu2"/>
        <w:numPr>
          <w:ilvl w:val="0"/>
          <w:numId w:val="87"/>
        </w:numPr>
        <w:spacing w:after="120"/>
        <w:jc w:val="both"/>
        <w:rPr>
          <w:sz w:val="22"/>
          <w:szCs w:val="22"/>
        </w:rPr>
      </w:pPr>
      <w:r w:rsidRPr="00A91910">
        <w:rPr>
          <w:sz w:val="22"/>
          <w:szCs w:val="22"/>
        </w:rPr>
        <w:t xml:space="preserve">Prijímateľ je povinný vo všetkých predkladaných Žiadostiach o platbu uvádzať výlučne </w:t>
      </w:r>
      <w:r>
        <w:t xml:space="preserve">deklarované </w:t>
      </w:r>
      <w:r w:rsidRPr="00A91910">
        <w:rPr>
          <w:sz w:val="22"/>
          <w:szCs w:val="22"/>
        </w:rPr>
        <w:t xml:space="preserve">výdavky, ktoré zodpovedajú podmienkam uvedeným v článku 14 VZP. Prijímateľ zodpovedá za pravosť, správnosť a kompletnosť údajov uvedených v Žiadosti o platbu. </w:t>
      </w:r>
      <w:r>
        <w:rPr>
          <w:sz w:val="22"/>
          <w:szCs w:val="22"/>
        </w:rPr>
        <w:t>Ak</w:t>
      </w:r>
      <w:r w:rsidRPr="00A91910">
        <w:rPr>
          <w:sz w:val="22"/>
          <w:szCs w:val="22"/>
        </w:rPr>
        <w:t xml:space="preserve"> na základe nepravých alebo nesprávnych údajov uvedených v Žiadosti o platbu dôjde k vyplateniu platby, Prijímateľ je povinný takto vyplatené prostriedky </w:t>
      </w:r>
      <w:r>
        <w:rPr>
          <w:sz w:val="22"/>
          <w:szCs w:val="22"/>
        </w:rPr>
        <w:t xml:space="preserve">bezodkladne, od kedy sa o tejto skutočnosti dozvedel, </w:t>
      </w:r>
      <w:r w:rsidRPr="00A91910">
        <w:rPr>
          <w:sz w:val="22"/>
          <w:szCs w:val="22"/>
        </w:rPr>
        <w:t>vrátiť</w:t>
      </w:r>
      <w:r>
        <w:rPr>
          <w:sz w:val="22"/>
          <w:szCs w:val="22"/>
        </w:rPr>
        <w:t>; ak sa o skutočnosti, že došlo k vyplateniu platby na základe nesprávnych alebo nepravých údajov dozvie Poskytovateľ, postupuje podľa článku 10 VZP</w:t>
      </w:r>
      <w:r w:rsidRPr="00A91910">
        <w:rPr>
          <w:sz w:val="22"/>
          <w:szCs w:val="22"/>
        </w:rPr>
        <w:t>.</w:t>
      </w:r>
    </w:p>
    <w:p w14:paraId="00A1D48A" w14:textId="77777777" w:rsidR="008B0E4D" w:rsidRPr="00A91910" w:rsidRDefault="008B0E4D" w:rsidP="00DC5925">
      <w:pPr>
        <w:pStyle w:val="Odsekzoznamu2"/>
        <w:spacing w:after="120"/>
        <w:jc w:val="both"/>
        <w:rPr>
          <w:sz w:val="22"/>
          <w:szCs w:val="22"/>
        </w:rPr>
      </w:pPr>
    </w:p>
    <w:p w14:paraId="5B6371BF" w14:textId="77777777" w:rsidR="008B0E4D" w:rsidRDefault="008B0E4D" w:rsidP="00DC5925">
      <w:pPr>
        <w:pStyle w:val="Odsekzoznamu2"/>
        <w:numPr>
          <w:ilvl w:val="0"/>
          <w:numId w:val="87"/>
        </w:numPr>
        <w:spacing w:after="120"/>
        <w:jc w:val="both"/>
        <w:rPr>
          <w:sz w:val="22"/>
          <w:szCs w:val="22"/>
        </w:rPr>
      </w:pPr>
      <w:r w:rsidRPr="00A91910">
        <w:rPr>
          <w:sz w:val="22"/>
          <w:szCs w:val="22"/>
        </w:rPr>
        <w:t xml:space="preserve">Poskytovateľ je povinný vykonať kontrolu Žiadosti o platbu podľa </w:t>
      </w:r>
      <w:r>
        <w:rPr>
          <w:sz w:val="22"/>
          <w:szCs w:val="22"/>
        </w:rPr>
        <w:t xml:space="preserve">§7 a §8 zákona o finančnej kontrole a audite </w:t>
      </w:r>
      <w:r w:rsidRPr="00A91910">
        <w:rPr>
          <w:sz w:val="22"/>
          <w:szCs w:val="22"/>
        </w:rPr>
        <w:t>a článku 74 všeobecného nariadenia</w:t>
      </w:r>
      <w:r>
        <w:rPr>
          <w:sz w:val="22"/>
          <w:szCs w:val="22"/>
        </w:rPr>
        <w:t>, a to najmä</w:t>
      </w:r>
      <w:r w:rsidRPr="009E126A">
        <w:rPr>
          <w:sz w:val="22"/>
          <w:szCs w:val="22"/>
        </w:rPr>
        <w:t xml:space="preserve"> kontrolu správnosti </w:t>
      </w:r>
      <w:r>
        <w:rPr>
          <w:sz w:val="22"/>
          <w:szCs w:val="22"/>
        </w:rPr>
        <w:t xml:space="preserve"> </w:t>
      </w:r>
      <w:r w:rsidRPr="009E126A">
        <w:rPr>
          <w:sz w:val="22"/>
          <w:szCs w:val="22"/>
        </w:rPr>
        <w:t>deklarovaných výdavkov a ostatných skutočností uvedených v</w:t>
      </w:r>
      <w:r>
        <w:rPr>
          <w:sz w:val="22"/>
          <w:szCs w:val="22"/>
        </w:rPr>
        <w:t> danej Žiadosti o platbu</w:t>
      </w:r>
      <w:r w:rsidRPr="009E126A">
        <w:rPr>
          <w:sz w:val="22"/>
          <w:szCs w:val="22"/>
        </w:rPr>
        <w:t xml:space="preserve"> vo vzťahu ku všetkým deklarovaným výdavkom a ostatných skutočností uvedených v</w:t>
      </w:r>
      <w:r>
        <w:rPr>
          <w:sz w:val="22"/>
          <w:szCs w:val="22"/>
        </w:rPr>
        <w:t> Žiadosti o platbu</w:t>
      </w:r>
      <w:r w:rsidRPr="009E126A">
        <w:rPr>
          <w:sz w:val="22"/>
          <w:szCs w:val="22"/>
        </w:rPr>
        <w:t xml:space="preserve"> </w:t>
      </w:r>
      <w:r>
        <w:rPr>
          <w:sz w:val="22"/>
          <w:szCs w:val="22"/>
        </w:rPr>
        <w:t>P</w:t>
      </w:r>
      <w:r w:rsidRPr="009E126A">
        <w:rPr>
          <w:sz w:val="22"/>
          <w:szCs w:val="22"/>
        </w:rPr>
        <w:t>rijímateľa pred ich uhradením/zúčtovaním</w:t>
      </w:r>
      <w:r w:rsidRPr="00A91910">
        <w:rPr>
          <w:sz w:val="22"/>
          <w:szCs w:val="22"/>
        </w:rPr>
        <w:t xml:space="preserve">. Ak Poskytovateľ zistí nedostatky predloženej Žiadosti o platbu, vyzve Prijímateľa, aby ju doplnil alebo </w:t>
      </w:r>
      <w:r>
        <w:rPr>
          <w:sz w:val="22"/>
          <w:szCs w:val="22"/>
        </w:rPr>
        <w:t>zmenil</w:t>
      </w:r>
      <w:r w:rsidRPr="00A91910">
        <w:rPr>
          <w:sz w:val="22"/>
          <w:szCs w:val="22"/>
        </w:rPr>
        <w:t xml:space="preserve"> a určí mu na to primeranú lehotu</w:t>
      </w:r>
      <w:r>
        <w:rPr>
          <w:sz w:val="22"/>
          <w:szCs w:val="22"/>
        </w:rPr>
        <w:t xml:space="preserve"> (za výzvu na doplnenie alebo zmenu je možné považovať aj doručenie návrhu čiastkovej správy z kontroly/návrhu správy z kontroly)</w:t>
      </w:r>
      <w:r w:rsidRPr="00A91910">
        <w:rPr>
          <w:sz w:val="22"/>
          <w:szCs w:val="22"/>
        </w:rPr>
        <w:t xml:space="preserve">. </w:t>
      </w:r>
      <w:r>
        <w:rPr>
          <w:sz w:val="22"/>
          <w:szCs w:val="22"/>
        </w:rPr>
        <w:t>Ak Poskytovateľ písomne oznámil Prijímateľovi prerušenie a jeho dôvody, l</w:t>
      </w:r>
      <w:r w:rsidRPr="00A91910">
        <w:rPr>
          <w:sz w:val="22"/>
          <w:szCs w:val="22"/>
        </w:rPr>
        <w:t xml:space="preserve">ehota na schválenie Žiadosti o platbu </w:t>
      </w:r>
      <w:r>
        <w:rPr>
          <w:sz w:val="22"/>
          <w:szCs w:val="22"/>
        </w:rPr>
        <w:t xml:space="preserve">je </w:t>
      </w:r>
      <w:r w:rsidRPr="00A91910">
        <w:rPr>
          <w:sz w:val="22"/>
          <w:szCs w:val="22"/>
        </w:rPr>
        <w:t xml:space="preserve">v taktom prípade v súlade s čl. 132 všeobecného nariadenia </w:t>
      </w:r>
      <w:r>
        <w:rPr>
          <w:sz w:val="22"/>
          <w:szCs w:val="22"/>
        </w:rPr>
        <w:t xml:space="preserve">prerušená. </w:t>
      </w:r>
      <w:r w:rsidRPr="00A91910">
        <w:rPr>
          <w:sz w:val="22"/>
          <w:szCs w:val="22"/>
        </w:rPr>
        <w:t xml:space="preserve">Ak to Poskytovateľ považuje za potrebné, v súlade s čl. 12 VZP a </w:t>
      </w:r>
      <w:r>
        <w:rPr>
          <w:sz w:val="22"/>
          <w:szCs w:val="22"/>
        </w:rPr>
        <w:t xml:space="preserve">§9 zákonom o finančnej kontrole a audite </w:t>
      </w:r>
      <w:r w:rsidRPr="00A91910">
        <w:rPr>
          <w:sz w:val="22"/>
          <w:szCs w:val="22"/>
        </w:rPr>
        <w:t>vykoná okrem administratívnej</w:t>
      </w:r>
      <w:r>
        <w:rPr>
          <w:sz w:val="22"/>
          <w:szCs w:val="22"/>
        </w:rPr>
        <w:t xml:space="preserve"> finančnej</w:t>
      </w:r>
      <w:r w:rsidRPr="00A91910">
        <w:rPr>
          <w:sz w:val="22"/>
          <w:szCs w:val="22"/>
        </w:rPr>
        <w:t xml:space="preserve"> kontroly aj </w:t>
      </w:r>
      <w:r>
        <w:rPr>
          <w:sz w:val="22"/>
          <w:szCs w:val="22"/>
        </w:rPr>
        <w:t xml:space="preserve">finančnú </w:t>
      </w:r>
      <w:r w:rsidRPr="00A91910">
        <w:rPr>
          <w:sz w:val="22"/>
          <w:szCs w:val="22"/>
        </w:rPr>
        <w:t xml:space="preserve">kontrolu na mieste. </w:t>
      </w:r>
      <w:r>
        <w:rPr>
          <w:sz w:val="22"/>
          <w:szCs w:val="22"/>
        </w:rPr>
        <w:t>Poskytovateľ</w:t>
      </w:r>
      <w:r w:rsidRPr="009E126A">
        <w:rPr>
          <w:sz w:val="22"/>
          <w:szCs w:val="22"/>
        </w:rPr>
        <w:t xml:space="preserve"> je oprávnený </w:t>
      </w:r>
      <w:r>
        <w:rPr>
          <w:sz w:val="22"/>
          <w:szCs w:val="22"/>
        </w:rPr>
        <w:t>určiť</w:t>
      </w:r>
      <w:r w:rsidRPr="009E126A">
        <w:rPr>
          <w:sz w:val="22"/>
          <w:szCs w:val="22"/>
        </w:rPr>
        <w:t>, že časť deklarovaných výdavkov, ktorá si vyžaduje doplnenie</w:t>
      </w:r>
      <w:r>
        <w:rPr>
          <w:sz w:val="22"/>
          <w:szCs w:val="22"/>
        </w:rPr>
        <w:t xml:space="preserve"> </w:t>
      </w:r>
      <w:r w:rsidRPr="009E126A">
        <w:rPr>
          <w:sz w:val="22"/>
          <w:szCs w:val="22"/>
        </w:rPr>
        <w:t>/</w:t>
      </w:r>
      <w:r>
        <w:rPr>
          <w:sz w:val="22"/>
          <w:szCs w:val="22"/>
        </w:rPr>
        <w:t xml:space="preserve"> </w:t>
      </w:r>
      <w:r w:rsidRPr="009E126A">
        <w:rPr>
          <w:sz w:val="22"/>
          <w:szCs w:val="22"/>
        </w:rPr>
        <w:t>zmenu</w:t>
      </w:r>
      <w:r>
        <w:rPr>
          <w:sz w:val="22"/>
          <w:szCs w:val="22"/>
        </w:rPr>
        <w:t xml:space="preserve"> </w:t>
      </w:r>
      <w:r w:rsidRPr="009E126A">
        <w:rPr>
          <w:sz w:val="22"/>
          <w:szCs w:val="22"/>
        </w:rPr>
        <w:t>/</w:t>
      </w:r>
      <w:r>
        <w:rPr>
          <w:sz w:val="22"/>
          <w:szCs w:val="22"/>
        </w:rPr>
        <w:t xml:space="preserve"> </w:t>
      </w:r>
      <w:r w:rsidRPr="009E126A">
        <w:rPr>
          <w:sz w:val="22"/>
          <w:szCs w:val="22"/>
        </w:rPr>
        <w:t xml:space="preserve">overenie niektorých skutočností na mieste, príp. to </w:t>
      </w:r>
      <w:r>
        <w:rPr>
          <w:sz w:val="22"/>
          <w:szCs w:val="22"/>
        </w:rPr>
        <w:t xml:space="preserve">určí  Poskytovateľ </w:t>
      </w:r>
      <w:r w:rsidRPr="009E126A">
        <w:rPr>
          <w:sz w:val="22"/>
          <w:szCs w:val="22"/>
        </w:rPr>
        <w:t xml:space="preserve">z iného dôvodu, bude vyčlenená do predmetu samostatnej kontroly. </w:t>
      </w:r>
      <w:r>
        <w:rPr>
          <w:sz w:val="22"/>
          <w:szCs w:val="22"/>
        </w:rPr>
        <w:t>A</w:t>
      </w:r>
      <w:r w:rsidRPr="009E126A">
        <w:rPr>
          <w:sz w:val="22"/>
          <w:szCs w:val="22"/>
        </w:rPr>
        <w:t xml:space="preserve">k </w:t>
      </w:r>
      <w:r>
        <w:rPr>
          <w:sz w:val="22"/>
          <w:szCs w:val="22"/>
        </w:rPr>
        <w:t xml:space="preserve">Poskytovateľ </w:t>
      </w:r>
      <w:r w:rsidRPr="009E126A">
        <w:rPr>
          <w:sz w:val="22"/>
          <w:szCs w:val="22"/>
        </w:rPr>
        <w:t xml:space="preserve">vyčlení časť výdavkov na samostatnú kontrolu, lehota, ktorá uplynula od doručenia písomnej formy </w:t>
      </w:r>
      <w:r>
        <w:rPr>
          <w:sz w:val="22"/>
          <w:szCs w:val="22"/>
        </w:rPr>
        <w:t>Žiadosti o platbu</w:t>
      </w:r>
      <w:r w:rsidRPr="009E126A">
        <w:rPr>
          <w:sz w:val="22"/>
          <w:szCs w:val="22"/>
        </w:rPr>
        <w:t xml:space="preserve">, z ktorej bola časť výdavkov vyčlenená do predmetu samostatnej kontroly sa započítava do lehoty stanovenej na kontrolu </w:t>
      </w:r>
      <w:r>
        <w:rPr>
          <w:sz w:val="22"/>
          <w:szCs w:val="22"/>
        </w:rPr>
        <w:t>Žiadosti o platbu</w:t>
      </w:r>
      <w:r w:rsidRPr="009E126A">
        <w:rPr>
          <w:sz w:val="22"/>
          <w:szCs w:val="22"/>
        </w:rPr>
        <w:t xml:space="preserve"> vykonanú administratívnou formou</w:t>
      </w:r>
      <w:r>
        <w:rPr>
          <w:sz w:val="22"/>
          <w:szCs w:val="22"/>
        </w:rPr>
        <w:t>.</w:t>
      </w:r>
    </w:p>
    <w:p w14:paraId="110F8E66" w14:textId="77777777" w:rsidR="008B0E4D" w:rsidRPr="00BF0C28" w:rsidRDefault="008B0E4D" w:rsidP="00DC5925">
      <w:pPr>
        <w:pStyle w:val="Odsekzoznamu2"/>
        <w:spacing w:after="120"/>
        <w:jc w:val="both"/>
        <w:rPr>
          <w:sz w:val="22"/>
          <w:szCs w:val="22"/>
        </w:rPr>
      </w:pPr>
    </w:p>
    <w:p w14:paraId="12D47284" w14:textId="7852F29C" w:rsidR="008B0E4D" w:rsidRDefault="008B0E4D" w:rsidP="00DC5925">
      <w:pPr>
        <w:pStyle w:val="Odsekzoznamu"/>
        <w:numPr>
          <w:ilvl w:val="0"/>
          <w:numId w:val="87"/>
        </w:numPr>
        <w:jc w:val="both"/>
      </w:pPr>
      <w:r w:rsidRPr="008B0E4D">
        <w:t xml:space="preserve">Po vykonaní kontroly Poskytovateľ Žiadosť o platbu schváli v plnej výške, schváli v zníženej výške, zamietne,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Prijímateľa a Certifikačného orgánu. </w:t>
      </w:r>
    </w:p>
    <w:p w14:paraId="21323021" w14:textId="77777777" w:rsidR="008B0E4D" w:rsidRDefault="008B0E4D" w:rsidP="00DC5925">
      <w:pPr>
        <w:spacing w:line="240" w:lineRule="auto"/>
        <w:jc w:val="both"/>
      </w:pPr>
    </w:p>
    <w:p w14:paraId="5C0B794B" w14:textId="77777777" w:rsidR="00445DDD" w:rsidRDefault="00445DDD" w:rsidP="00445DDD">
      <w:pPr>
        <w:jc w:val="both"/>
        <w:rPr>
          <w:rFonts w:ascii="Times New Roman" w:hAnsi="Times New Roman"/>
          <w:b/>
          <w:lang w:eastAsia="sk-SK"/>
        </w:rPr>
      </w:pPr>
      <w:r w:rsidRPr="00445DDD">
        <w:rPr>
          <w:rFonts w:ascii="Times New Roman" w:hAnsi="Times New Roman"/>
          <w:b/>
          <w:lang w:eastAsia="sk-SK"/>
        </w:rPr>
        <w:t>ČLÁNOK 18 SPOLOČNÉ USTANOVENIA PRE VŠETKY SYSTÉMY FINANCOVANIA A</w:t>
      </w:r>
      <w:r>
        <w:rPr>
          <w:rFonts w:ascii="Times New Roman" w:hAnsi="Times New Roman"/>
          <w:b/>
          <w:lang w:eastAsia="sk-SK"/>
        </w:rPr>
        <w:t> </w:t>
      </w:r>
      <w:r w:rsidRPr="00445DDD">
        <w:rPr>
          <w:rFonts w:ascii="Times New Roman" w:hAnsi="Times New Roman"/>
          <w:b/>
          <w:lang w:eastAsia="sk-SK"/>
        </w:rPr>
        <w:t>PRIJÍMATEĽOV</w:t>
      </w:r>
    </w:p>
    <w:p w14:paraId="233E6310" w14:textId="77777777" w:rsidR="008B0E4D" w:rsidRPr="00A91910" w:rsidRDefault="008B0E4D" w:rsidP="00DC5925">
      <w:pPr>
        <w:pStyle w:val="Odsekzoznamu"/>
        <w:numPr>
          <w:ilvl w:val="0"/>
          <w:numId w:val="90"/>
        </w:numPr>
        <w:jc w:val="both"/>
        <w:rPr>
          <w:sz w:val="22"/>
          <w:szCs w:val="22"/>
        </w:rPr>
      </w:pPr>
      <w:r w:rsidRPr="00A91910">
        <w:rPr>
          <w:sz w:val="22"/>
          <w:szCs w:val="22"/>
        </w:rPr>
        <w:t xml:space="preserve">Deň pripísania platby na účet Prijímateľa sa považuje za deň čerpania NFP, resp. jeho časti. </w:t>
      </w:r>
    </w:p>
    <w:p w14:paraId="2B6B1456" w14:textId="77777777" w:rsidR="008B0E4D" w:rsidRPr="00A91910" w:rsidRDefault="008B0E4D" w:rsidP="00DC5925">
      <w:pPr>
        <w:pStyle w:val="Odsekzoznamu2"/>
        <w:spacing w:after="120"/>
        <w:jc w:val="both"/>
        <w:rPr>
          <w:sz w:val="22"/>
          <w:szCs w:val="22"/>
        </w:rPr>
      </w:pPr>
    </w:p>
    <w:p w14:paraId="45F7F192" w14:textId="77777777" w:rsidR="008B0E4D" w:rsidRPr="00A91910" w:rsidRDefault="008B0E4D" w:rsidP="00DC5925">
      <w:pPr>
        <w:pStyle w:val="Odsekzoznamu"/>
        <w:numPr>
          <w:ilvl w:val="0"/>
          <w:numId w:val="90"/>
        </w:numPr>
        <w:jc w:val="both"/>
        <w:rPr>
          <w:sz w:val="22"/>
          <w:szCs w:val="22"/>
        </w:rPr>
      </w:pPr>
      <w:r w:rsidRPr="00A91910">
        <w:rPr>
          <w:sz w:val="22"/>
          <w:szCs w:val="22"/>
        </w:rPr>
        <w:t>Všetky dokumenty (účtovné doklady, výpisy z účtu, podporná dokumentácia), ktoré Prijímateľ predkladá spolu so Žiadosťou o platbu sú rovnopisy originálov alebo ich kópie označené podpisom štatutárneho orgánu Prijímateľa</w:t>
      </w:r>
      <w:r>
        <w:rPr>
          <w:sz w:val="22"/>
          <w:szCs w:val="22"/>
        </w:rPr>
        <w:t xml:space="preserve">; ak štatutárny orgán Prijímateľa splnomocní na podpisovanie inú osobu, je potrebné k predmetnej Žiadosti o platbu priložiť aj toto splnomocnenie  </w:t>
      </w:r>
    </w:p>
    <w:p w14:paraId="53FB4F12" w14:textId="77777777" w:rsidR="008B0E4D" w:rsidRPr="00A91910" w:rsidRDefault="008B0E4D" w:rsidP="00DC5925">
      <w:pPr>
        <w:pStyle w:val="Odsekzoznamu2"/>
        <w:spacing w:after="120"/>
        <w:ind w:left="0"/>
        <w:jc w:val="both"/>
        <w:rPr>
          <w:sz w:val="22"/>
          <w:szCs w:val="22"/>
        </w:rPr>
      </w:pPr>
    </w:p>
    <w:p w14:paraId="6B1547FE" w14:textId="77777777" w:rsidR="008B0E4D" w:rsidRPr="00A91910" w:rsidRDefault="008B0E4D" w:rsidP="00DC5925">
      <w:pPr>
        <w:pStyle w:val="Odsekzoznamu"/>
        <w:numPr>
          <w:ilvl w:val="0"/>
          <w:numId w:val="90"/>
        </w:numPr>
        <w:jc w:val="both"/>
        <w:rPr>
          <w:color w:val="000000"/>
          <w:sz w:val="22"/>
          <w:szCs w:val="22"/>
        </w:rPr>
      </w:pPr>
      <w:r w:rsidRPr="00A91910">
        <w:rPr>
          <w:sz w:val="22"/>
          <w:szCs w:val="22"/>
        </w:rPr>
        <w:t>Jednotlivé</w:t>
      </w:r>
      <w:r w:rsidRPr="00A91910">
        <w:rPr>
          <w:color w:val="000000"/>
          <w:sz w:val="22"/>
          <w:szCs w:val="22"/>
        </w:rPr>
        <w:t xml:space="preserve"> </w:t>
      </w:r>
      <w:r w:rsidRPr="00A91910">
        <w:rPr>
          <w:sz w:val="22"/>
          <w:szCs w:val="22"/>
        </w:rPr>
        <w:t>systémy</w:t>
      </w:r>
      <w:r w:rsidRPr="00A91910">
        <w:rPr>
          <w:color w:val="000000"/>
          <w:sz w:val="22"/>
          <w:szCs w:val="22"/>
        </w:rPr>
        <w:t xml:space="preserve"> financovania sa môžu v rámci jedného Projektu kombinovať. Zvolený systém financovania, resp. ich kombinácia vyplýva z týchto VZP. </w:t>
      </w:r>
      <w:r>
        <w:rPr>
          <w:color w:val="000000"/>
          <w:sz w:val="22"/>
          <w:szCs w:val="22"/>
        </w:rPr>
        <w:t>Nie je možné kombinovať všetky tri systémy financovania.</w:t>
      </w:r>
      <w:r w:rsidRPr="00A91910">
        <w:rPr>
          <w:color w:val="000000"/>
          <w:sz w:val="22"/>
          <w:szCs w:val="22"/>
        </w:rPr>
        <w:t xml:space="preserve"> </w:t>
      </w:r>
    </w:p>
    <w:p w14:paraId="2A77CF0A" w14:textId="77777777" w:rsidR="008B0E4D" w:rsidRPr="00A91910" w:rsidRDefault="008B0E4D" w:rsidP="00DC5925">
      <w:pPr>
        <w:pStyle w:val="Odsekzoznamu2"/>
        <w:spacing w:after="120"/>
        <w:jc w:val="both"/>
        <w:rPr>
          <w:color w:val="000000"/>
          <w:sz w:val="22"/>
          <w:szCs w:val="22"/>
        </w:rPr>
      </w:pPr>
    </w:p>
    <w:p w14:paraId="514E7E89"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V </w:t>
      </w:r>
      <w:r w:rsidRPr="00A91910">
        <w:rPr>
          <w:sz w:val="22"/>
          <w:szCs w:val="22"/>
        </w:rPr>
        <w:t>prípade</w:t>
      </w:r>
      <w:r w:rsidRPr="00A91910">
        <w:rPr>
          <w:color w:val="000000"/>
          <w:sz w:val="22"/>
          <w:szCs w:val="22"/>
        </w:rPr>
        <w:t xml:space="preserve"> kombinácie dvoch systémov financovania v rámci jedného Projektu sa na určenie práv a povinností zmluvných strán súčasne použijú ustanovenia čl. 17a až 17c VZP pre dané systémy financovania a daného Prijímateľa vo vzájomnej kombinácii.    </w:t>
      </w:r>
    </w:p>
    <w:p w14:paraId="4B5927AF" w14:textId="77777777" w:rsidR="008B0E4D" w:rsidRPr="00A91910" w:rsidRDefault="008B0E4D" w:rsidP="00DC5925">
      <w:pPr>
        <w:pStyle w:val="Odsekzoznamu2"/>
        <w:spacing w:after="120"/>
        <w:jc w:val="both"/>
        <w:rPr>
          <w:color w:val="000000"/>
          <w:sz w:val="22"/>
          <w:szCs w:val="22"/>
        </w:rPr>
      </w:pPr>
    </w:p>
    <w:p w14:paraId="36543D37"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 xml:space="preserve">Ak dôjde ku kombinácií dvoch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v jednej Žiadosti o platbu. V takom prípade Prijímateľ predkladá samostatne Žiadosť o platbu (zúčtovanie zálohovej platby) a samostatne Žiadosť o platbu (priebežná platba – refundácia). </w:t>
      </w:r>
      <w:r>
        <w:rPr>
          <w:color w:val="000000"/>
          <w:sz w:val="22"/>
          <w:szCs w:val="22"/>
        </w:rPr>
        <w:t xml:space="preserve">Nie je možné kombinovať systém </w:t>
      </w:r>
      <w:proofErr w:type="spellStart"/>
      <w:r>
        <w:rPr>
          <w:color w:val="000000"/>
          <w:sz w:val="22"/>
          <w:szCs w:val="22"/>
        </w:rPr>
        <w:t>predfinancovania</w:t>
      </w:r>
      <w:proofErr w:type="spellEnd"/>
      <w:r>
        <w:rPr>
          <w:color w:val="000000"/>
          <w:sz w:val="22"/>
          <w:szCs w:val="22"/>
        </w:rPr>
        <w:t xml:space="preserve"> so systémom zálohových platieb. Pri kombinácii dvoch systémov financovania sa predkladá Žiadosť o platbu (s príznakom záverečná) len za jeden z využitých systémov.</w:t>
      </w:r>
    </w:p>
    <w:p w14:paraId="58BD3C3F" w14:textId="77777777" w:rsidR="008B0E4D" w:rsidRPr="00A91910" w:rsidRDefault="008B0E4D" w:rsidP="00DC5925">
      <w:pPr>
        <w:pStyle w:val="Odsekzoznamu2"/>
        <w:tabs>
          <w:tab w:val="num" w:pos="1353"/>
        </w:tabs>
        <w:spacing w:after="120"/>
        <w:jc w:val="both"/>
        <w:rPr>
          <w:sz w:val="22"/>
          <w:szCs w:val="22"/>
        </w:rPr>
      </w:pPr>
    </w:p>
    <w:p w14:paraId="6EBD31D9" w14:textId="77777777" w:rsidR="008B0E4D" w:rsidRPr="00A91910" w:rsidRDefault="008B0E4D" w:rsidP="00DC5925">
      <w:pPr>
        <w:pStyle w:val="Odsekzoznamu"/>
        <w:numPr>
          <w:ilvl w:val="0"/>
          <w:numId w:val="90"/>
        </w:numPr>
        <w:jc w:val="both"/>
        <w:rPr>
          <w:sz w:val="22"/>
          <w:szCs w:val="22"/>
        </w:rPr>
      </w:pPr>
      <w:r w:rsidRPr="00A91910">
        <w:rPr>
          <w:sz w:val="22"/>
          <w:szCs w:val="22"/>
        </w:rPr>
        <w:t xml:space="preserve">Ak Projekt obsahuje aj výdavky Neoprávnené na financovanie nad rámec finančnej medzery, je tieto Prijímateľ povinný uhrádzať Dodávateľom pomerne z každého účtovného dokladu podľa pomeru stanoveného v článku 3 ods. 3.1 písm. c) zmluvy, pričom vecne Neoprávnené výdavky Prijímateľ hradí z vlastných zdrojov. </w:t>
      </w:r>
    </w:p>
    <w:p w14:paraId="6B2E406D" w14:textId="77777777" w:rsidR="008B0E4D" w:rsidRPr="00A91910" w:rsidRDefault="008B0E4D" w:rsidP="00DC5925">
      <w:pPr>
        <w:pStyle w:val="Odsekzoznamu2"/>
        <w:rPr>
          <w:color w:val="000000"/>
          <w:sz w:val="22"/>
          <w:szCs w:val="22"/>
        </w:rPr>
      </w:pPr>
    </w:p>
    <w:p w14:paraId="686A7355" w14:textId="77777777" w:rsidR="008B0E4D" w:rsidRPr="00A91910" w:rsidRDefault="008B0E4D" w:rsidP="00DC5925">
      <w:pPr>
        <w:pStyle w:val="Odsekzoznamu"/>
        <w:numPr>
          <w:ilvl w:val="0"/>
          <w:numId w:val="90"/>
        </w:numPr>
        <w:jc w:val="both"/>
        <w:rPr>
          <w:sz w:val="22"/>
          <w:szCs w:val="22"/>
        </w:rPr>
      </w:pPr>
      <w:r w:rsidRPr="00A91910">
        <w:rPr>
          <w:color w:val="000000"/>
          <w:sz w:val="22"/>
          <w:szCs w:val="22"/>
        </w:rPr>
        <w:t>Poskytovateľ</w:t>
      </w:r>
      <w:r w:rsidRPr="00A91910">
        <w:rPr>
          <w:sz w:val="22"/>
          <w:szCs w:val="22"/>
        </w:rPr>
        <w:t xml:space="preserve"> je oprávnený zvýšiť alebo znížiť výšku Žiadosti o platbu z technických dôvodov na strane Poskytovateľa maximálne do výšky 1 EUR v rámci jednej Žiadosti o platbu. Ustanovenie článku 3 ods. 3.2 zmluvy týmto nie je dotknuté.</w:t>
      </w:r>
    </w:p>
    <w:p w14:paraId="56D766B5" w14:textId="77777777" w:rsidR="008B0E4D" w:rsidRPr="00A91910" w:rsidRDefault="008B0E4D" w:rsidP="00DC5925">
      <w:pPr>
        <w:pStyle w:val="Odsekzoznamu2"/>
        <w:spacing w:after="120"/>
        <w:jc w:val="both"/>
        <w:rPr>
          <w:sz w:val="22"/>
          <w:szCs w:val="22"/>
        </w:rPr>
      </w:pPr>
    </w:p>
    <w:p w14:paraId="208C1E00" w14:textId="77777777" w:rsidR="008B0E4D" w:rsidRPr="00A91910" w:rsidRDefault="008B0E4D" w:rsidP="00DC5925">
      <w:pPr>
        <w:pStyle w:val="Odsekzoznamu"/>
        <w:numPr>
          <w:ilvl w:val="0"/>
          <w:numId w:val="90"/>
        </w:numPr>
        <w:jc w:val="both"/>
        <w:rPr>
          <w:sz w:val="22"/>
          <w:szCs w:val="22"/>
        </w:rPr>
      </w:pPr>
      <w:commentRangeStart w:id="63"/>
      <w:r w:rsidRPr="00A91910">
        <w:rPr>
          <w:color w:val="000000"/>
          <w:sz w:val="22"/>
          <w:szCs w:val="22"/>
        </w:rPr>
        <w:t>Suma</w:t>
      </w:r>
      <w:r w:rsidRPr="00A91910">
        <w:rPr>
          <w:sz w:val="22"/>
          <w:szCs w:val="22"/>
        </w:rPr>
        <w:t xml:space="preserve"> </w:t>
      </w:r>
      <w:r>
        <w:rPr>
          <w:sz w:val="22"/>
          <w:szCs w:val="22"/>
        </w:rPr>
        <w:t xml:space="preserve">neprevyšujúca </w:t>
      </w:r>
      <w:r w:rsidRPr="00A91910">
        <w:rPr>
          <w:sz w:val="22"/>
          <w:szCs w:val="22"/>
        </w:rPr>
        <w:t xml:space="preserve">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A91910">
        <w:rPr>
          <w:sz w:val="22"/>
          <w:szCs w:val="22"/>
        </w:rPr>
        <w:t>predfinancovania</w:t>
      </w:r>
      <w:proofErr w:type="spellEnd"/>
      <w:r w:rsidRPr="00A91910">
        <w:rPr>
          <w:sz w:val="22"/>
          <w:szCs w:val="22"/>
        </w:rPr>
        <w:t xml:space="preserve">.   </w:t>
      </w:r>
      <w:commentRangeEnd w:id="63"/>
      <w:r w:rsidRPr="00A91910">
        <w:rPr>
          <w:rStyle w:val="Odkaznakomentr"/>
          <w:sz w:val="22"/>
          <w:szCs w:val="22"/>
        </w:rPr>
        <w:commentReference w:id="63"/>
      </w:r>
    </w:p>
    <w:p w14:paraId="3A679D39" w14:textId="77777777" w:rsidR="008B0E4D" w:rsidRPr="00A91910" w:rsidRDefault="008B0E4D" w:rsidP="00DC5925">
      <w:pPr>
        <w:pStyle w:val="Odsekzoznamu2"/>
        <w:spacing w:after="120"/>
        <w:jc w:val="both"/>
        <w:rPr>
          <w:color w:val="000000"/>
          <w:sz w:val="22"/>
          <w:szCs w:val="22"/>
        </w:rPr>
      </w:pPr>
    </w:p>
    <w:p w14:paraId="34076887"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Zmluvné strany sa dohodli, že podrobnejšie postupy a podmienky, vrátane práv a povinností Zmluvných strán týkajúce sa systémov financovania (platieb) sú určené Systémom finančného riadenia EŠIF, ktorý je pre Zmluvné strany záväzný, ako to vyplýva aj z článku 3 ods. 3.3 písm. d) zmluvy. Tento dokument zároveň slúži pre potreby výkladu príslušných ustanovení Zmluvy o poskytnutí NFP, resp. práv a povinností Zmluvných strán.</w:t>
      </w:r>
    </w:p>
    <w:p w14:paraId="1B41CE33" w14:textId="77777777" w:rsidR="008B0E4D" w:rsidRPr="00A91910" w:rsidRDefault="008B0E4D" w:rsidP="00DC5925">
      <w:pPr>
        <w:pStyle w:val="Odsekzoznamu2"/>
        <w:spacing w:after="120"/>
        <w:jc w:val="both"/>
        <w:rPr>
          <w:sz w:val="22"/>
          <w:szCs w:val="22"/>
        </w:rPr>
      </w:pPr>
    </w:p>
    <w:p w14:paraId="4690351F"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Na účely tejto Zmluvy sa za úhradu účtovných dokladov Dodávateľovi môže považovať aj:</w:t>
      </w:r>
    </w:p>
    <w:p w14:paraId="2552C1C0" w14:textId="77777777" w:rsidR="008B0E4D" w:rsidRPr="00A91910" w:rsidRDefault="008B0E4D" w:rsidP="00DC5925">
      <w:pPr>
        <w:numPr>
          <w:ilvl w:val="3"/>
          <w:numId w:val="88"/>
        </w:numPr>
        <w:tabs>
          <w:tab w:val="clear" w:pos="2880"/>
        </w:tabs>
        <w:spacing w:before="120" w:after="120" w:line="240" w:lineRule="auto"/>
        <w:ind w:left="1418" w:hanging="425"/>
        <w:jc w:val="both"/>
        <w:rPr>
          <w:rFonts w:ascii="Times New Roman" w:hAnsi="Times New Roman"/>
          <w:color w:val="000000"/>
        </w:rPr>
      </w:pPr>
      <w:r w:rsidRPr="00A91910">
        <w:rPr>
          <w:rFonts w:ascii="Times New Roman" w:hAnsi="Times New Roman"/>
          <w:color w:val="000000"/>
        </w:rPr>
        <w:t xml:space="preserve">úhrada účtovných dokladov postupníkovi, v prípade, že Dodávateľ postúpil pohľadávku voči Prijímateľovi tretej osobe v súlade s § 524 až § 530 Občianskeho zákonníka, </w:t>
      </w:r>
    </w:p>
    <w:p w14:paraId="72DFB445" w14:textId="77777777" w:rsidR="008B0E4D" w:rsidRPr="00A91910" w:rsidRDefault="008B0E4D" w:rsidP="00DC5925">
      <w:pPr>
        <w:numPr>
          <w:ilvl w:val="3"/>
          <w:numId w:val="88"/>
        </w:numPr>
        <w:tabs>
          <w:tab w:val="clear" w:pos="2880"/>
        </w:tabs>
        <w:spacing w:before="120" w:after="120" w:line="240" w:lineRule="auto"/>
        <w:ind w:left="1418" w:hanging="425"/>
        <w:jc w:val="both"/>
        <w:rPr>
          <w:rFonts w:ascii="Times New Roman" w:hAnsi="Times New Roman"/>
          <w:color w:val="000000"/>
        </w:rPr>
      </w:pPr>
      <w:r w:rsidRPr="00A91910">
        <w:rPr>
          <w:rFonts w:ascii="Times New Roman" w:hAnsi="Times New Roman"/>
          <w:color w:val="000000"/>
        </w:rPr>
        <w:t xml:space="preserve">úhrada záložnému veriteľovi na základe výkonu záložného práva na pohľadávku Dodávateľa voči Prijímateľovi v súlade s § 151a až § 151me Občianskeho zákonníka, </w:t>
      </w:r>
    </w:p>
    <w:p w14:paraId="0B13ACE3" w14:textId="77777777" w:rsidR="008B0E4D" w:rsidRPr="00A91910" w:rsidRDefault="008B0E4D" w:rsidP="00DC5925">
      <w:pPr>
        <w:numPr>
          <w:ilvl w:val="3"/>
          <w:numId w:val="88"/>
        </w:numPr>
        <w:tabs>
          <w:tab w:val="clear" w:pos="2880"/>
        </w:tabs>
        <w:spacing w:before="120" w:after="120" w:line="240" w:lineRule="auto"/>
        <w:ind w:left="1418" w:hanging="425"/>
        <w:jc w:val="both"/>
        <w:rPr>
          <w:rFonts w:ascii="Times New Roman" w:hAnsi="Times New Roman"/>
          <w:color w:val="000000"/>
        </w:rPr>
      </w:pPr>
      <w:r w:rsidRPr="00A91910">
        <w:rPr>
          <w:rFonts w:ascii="Times New Roman" w:hAnsi="Times New Roman"/>
          <w:color w:val="000000"/>
        </w:rPr>
        <w:t>úhrada oprávnenej osobe na základe výkonu rozhodnutia voči Dodávateľovi v zmysle všeobecne záväzných právnych predpisov SR,</w:t>
      </w:r>
    </w:p>
    <w:p w14:paraId="0CDC30A6" w14:textId="77777777" w:rsidR="008B0E4D" w:rsidRPr="00A91910" w:rsidRDefault="008B0E4D" w:rsidP="00DC5925">
      <w:pPr>
        <w:numPr>
          <w:ilvl w:val="3"/>
          <w:numId w:val="88"/>
        </w:numPr>
        <w:tabs>
          <w:tab w:val="clear" w:pos="2880"/>
        </w:tabs>
        <w:spacing w:before="120" w:after="120" w:line="240" w:lineRule="auto"/>
        <w:ind w:left="1418" w:hanging="425"/>
        <w:jc w:val="both"/>
        <w:rPr>
          <w:rFonts w:ascii="Times New Roman" w:hAnsi="Times New Roman"/>
          <w:color w:val="000000"/>
        </w:rPr>
      </w:pPr>
      <w:r w:rsidRPr="00A91910">
        <w:rPr>
          <w:rFonts w:ascii="Times New Roman" w:hAnsi="Times New Roman"/>
          <w:color w:val="000000"/>
        </w:rPr>
        <w:t xml:space="preserve">započítanie pohľadávok Dodávateľa a Prijímateľa v súlade s § 580 až § 581  Občianskeho zákonníka, resp. § 358 až § 364 Obchodného  zákonníka. </w:t>
      </w:r>
    </w:p>
    <w:p w14:paraId="7642FBE9"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02C70EE9" w14:textId="77777777" w:rsidR="008B0E4D" w:rsidRPr="00A91910" w:rsidRDefault="008B0E4D" w:rsidP="00DC5925">
      <w:pPr>
        <w:pStyle w:val="Odsekzoznamu2"/>
        <w:spacing w:after="120"/>
        <w:jc w:val="both"/>
        <w:rPr>
          <w:color w:val="000000"/>
          <w:sz w:val="22"/>
          <w:szCs w:val="22"/>
        </w:rPr>
      </w:pPr>
    </w:p>
    <w:p w14:paraId="2993BE76"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23FE8917" w14:textId="77777777" w:rsidR="008B0E4D" w:rsidRPr="00A91910" w:rsidRDefault="008B0E4D" w:rsidP="00DC5925">
      <w:pPr>
        <w:pStyle w:val="Odsekzoznamu2"/>
        <w:spacing w:after="120"/>
        <w:jc w:val="both"/>
        <w:rPr>
          <w:color w:val="000000"/>
          <w:sz w:val="22"/>
          <w:szCs w:val="22"/>
        </w:rPr>
      </w:pPr>
    </w:p>
    <w:p w14:paraId="76DE0820"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V prípade úhrady záväzku Prijímateľa oprávnenej osobe na základe výkonu rozhodnutia voči Dodávateľovi v zmysle Právnych predpisov SR Prijímateľ v rámci dokumentácie Žiadosti o platbu predloží aj dokumenty preukazujúce výkon rozhodnutia (napr. exekučný príkaz, vykonateľné rozhodnutie).</w:t>
      </w:r>
    </w:p>
    <w:p w14:paraId="3EEAAC7C" w14:textId="77777777" w:rsidR="008B0E4D" w:rsidRPr="00A91910" w:rsidRDefault="008B0E4D" w:rsidP="00DC5925">
      <w:pPr>
        <w:pStyle w:val="Odsekzoznamu2"/>
        <w:spacing w:after="120"/>
        <w:jc w:val="both"/>
        <w:rPr>
          <w:color w:val="000000"/>
          <w:sz w:val="22"/>
          <w:szCs w:val="22"/>
        </w:rPr>
      </w:pPr>
    </w:p>
    <w:p w14:paraId="4BE7EA70" w14:textId="77777777" w:rsidR="008B0E4D" w:rsidRPr="00A91910" w:rsidRDefault="008B0E4D" w:rsidP="00DC5925">
      <w:pPr>
        <w:pStyle w:val="Odsekzoznamu"/>
        <w:numPr>
          <w:ilvl w:val="0"/>
          <w:numId w:val="90"/>
        </w:numPr>
        <w:jc w:val="both"/>
        <w:rPr>
          <w:color w:val="000000"/>
          <w:sz w:val="22"/>
          <w:szCs w:val="22"/>
        </w:rPr>
      </w:pPr>
      <w:r w:rsidRPr="00A91910">
        <w:rPr>
          <w:color w:val="000000"/>
          <w:sz w:val="22"/>
          <w:szCs w:val="22"/>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1B1998EA" w14:textId="77777777" w:rsidR="008B0E4D" w:rsidRPr="00A91910" w:rsidRDefault="008B0E4D" w:rsidP="00DC5925">
      <w:pPr>
        <w:pStyle w:val="Odsekzoznamu2"/>
        <w:spacing w:after="120"/>
        <w:jc w:val="both"/>
        <w:rPr>
          <w:color w:val="000000"/>
          <w:sz w:val="22"/>
          <w:szCs w:val="22"/>
        </w:rPr>
      </w:pPr>
    </w:p>
    <w:p w14:paraId="29E3D21D" w14:textId="77777777" w:rsidR="0088698A" w:rsidRPr="00DC5925" w:rsidRDefault="008B0E4D" w:rsidP="00DC5925">
      <w:pPr>
        <w:pStyle w:val="Odsekzoznamu"/>
        <w:numPr>
          <w:ilvl w:val="0"/>
          <w:numId w:val="90"/>
        </w:numPr>
        <w:jc w:val="both"/>
      </w:pPr>
      <w:r w:rsidRPr="00BB7AB0">
        <w:rPr>
          <w:color w:val="000000"/>
          <w:sz w:val="22"/>
          <w:szCs w:val="22"/>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400C14C3" w14:textId="24005A49" w:rsidR="008B0E4D" w:rsidRPr="00BB7AB0" w:rsidRDefault="008B0E4D" w:rsidP="00DC5925">
      <w:pPr>
        <w:spacing w:line="240" w:lineRule="auto"/>
        <w:jc w:val="both"/>
      </w:pPr>
      <w:r w:rsidRPr="00DC5925">
        <w:rPr>
          <w:b/>
          <w:bCs/>
          <w:color w:val="000000"/>
        </w:rPr>
        <w:t xml:space="preserve"> </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A66B02">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980"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16-04-07T22:59:00Z" w:initials="a">
    <w:p w14:paraId="5B0F1BED" w14:textId="1515F0D2" w:rsidR="00F221E6" w:rsidRPr="006130F7" w:rsidRDefault="00F221E6">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1" w:author="autor" w:date="2016-04-07T22:59:00Z" w:initials="a">
    <w:p w14:paraId="5C443B93" w14:textId="0502ED12" w:rsidR="00F221E6" w:rsidRDefault="00F221E6">
      <w:pPr>
        <w:pStyle w:val="Textkomentra"/>
      </w:pPr>
      <w:r>
        <w:rPr>
          <w:rStyle w:val="Odkaznakomentr"/>
        </w:rPr>
        <w:annotationRef/>
      </w:r>
      <w:r w:rsidRPr="00755553">
        <w:rPr>
          <w:rFonts w:eastAsia="Calibri"/>
          <w:sz w:val="12"/>
          <w:szCs w:val="12"/>
        </w:rPr>
        <w:t>Vypustí sa, ak nerelevantné.</w:t>
      </w:r>
    </w:p>
  </w:comment>
  <w:comment w:id="2" w:author="autor" w:date="2016-04-07T22:59:00Z" w:initials="a">
    <w:p w14:paraId="7615C4DE" w14:textId="710D873D" w:rsidR="00F221E6" w:rsidRDefault="00F221E6">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3" w:author="autor" w:date="2016-04-07T23:00:00Z" w:initials="a">
    <w:p w14:paraId="2F0A2C11" w14:textId="47D85189" w:rsidR="00F221E6" w:rsidRPr="006130F7" w:rsidRDefault="00F221E6">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4" w:author="uzivatel" w:date="2016-03-15T15:16:00Z" w:initials="u">
    <w:p w14:paraId="3B6B5BA2" w14:textId="77777777" w:rsidR="00F221E6" w:rsidRPr="006222D7" w:rsidRDefault="00F221E6"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5" w:author="uzivatel" w:date="2016-03-15T15:16:00Z" w:initials="u">
    <w:p w14:paraId="20A72E1F" w14:textId="77777777" w:rsidR="00F221E6" w:rsidRPr="006222D7" w:rsidRDefault="00F221E6"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6" w:author="uzivatel" w:date="2016-03-15T15:16:00Z" w:initials="u">
    <w:p w14:paraId="48A10DB0" w14:textId="77777777" w:rsidR="00F221E6" w:rsidRPr="006222D7" w:rsidRDefault="00F221E6"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7" w:author="autor" w:date="2016-04-07T23:00:00Z" w:initials="a">
    <w:p w14:paraId="50BCBE33" w14:textId="05C4521A" w:rsidR="00F221E6" w:rsidRPr="000264FC" w:rsidRDefault="00F221E6">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8" w:author="autor" w:date="2016-04-07T23:01:00Z" w:initials="a">
    <w:p w14:paraId="17874211" w14:textId="578E708F" w:rsidR="00F221E6" w:rsidRPr="000264FC" w:rsidRDefault="00F221E6">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9" w:author="brunn" w:date="2016-03-15T15:16:00Z" w:initials="b">
    <w:p w14:paraId="6870CA73" w14:textId="77777777" w:rsidR="00F221E6" w:rsidRPr="00414935" w:rsidRDefault="00F221E6"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10" w:author="Tibor Barna" w:date="2016-03-15T15:16:00Z" w:initials="T. B.">
    <w:p w14:paraId="4A139AFB" w14:textId="77777777" w:rsidR="00F221E6" w:rsidRDefault="00F221E6">
      <w:pPr>
        <w:pStyle w:val="Textkomentra"/>
      </w:pPr>
      <w:r>
        <w:rPr>
          <w:rStyle w:val="Odkaznakomentr"/>
        </w:rPr>
        <w:annotationRef/>
      </w:r>
      <w:r w:rsidRPr="00576235">
        <w:t>Poskytovateľ je povinný dodržať podmienku v zmysle kapitoly 3.5.10, ods. 2 písm. h) Systému riadenia EŠIF.</w:t>
      </w:r>
    </w:p>
  </w:comment>
  <w:comment w:id="11" w:author="xxx" w:date="2016-03-15T15:16:00Z" w:initials="XX">
    <w:p w14:paraId="6D2D7D07" w14:textId="77777777" w:rsidR="00F221E6" w:rsidRPr="00C733EF" w:rsidRDefault="00F221E6"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12" w:author="autor" w:date="2016-04-07T23:01:00Z" w:initials="a">
    <w:p w14:paraId="266E208B" w14:textId="6B72E7A4" w:rsidR="00F221E6" w:rsidRPr="006130F7" w:rsidRDefault="00F221E6">
      <w:pPr>
        <w:pStyle w:val="Textkomentra"/>
        <w:rPr>
          <w:lang w:val="sk-SK"/>
        </w:rPr>
      </w:pPr>
      <w:r>
        <w:rPr>
          <w:rStyle w:val="Odkaznakomentr"/>
        </w:rPr>
        <w:annotationRef/>
      </w:r>
      <w:r>
        <w:rPr>
          <w:sz w:val="12"/>
          <w:szCs w:val="12"/>
        </w:rPr>
        <w:t>Vypustí sa, ak nerelevantné.</w:t>
      </w:r>
    </w:p>
  </w:comment>
  <w:comment w:id="13" w:author="autor" w:date="2016-04-07T23:01:00Z" w:initials="a">
    <w:p w14:paraId="073B2471" w14:textId="0D01275A" w:rsidR="00F221E6" w:rsidRDefault="00F221E6">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14" w:author="xxx" w:date="2016-03-15T15:16:00Z" w:initials="XX">
    <w:p w14:paraId="5CD24246" w14:textId="77777777" w:rsidR="00F221E6" w:rsidRDefault="00F221E6">
      <w:pPr>
        <w:pStyle w:val="Textkomentra"/>
      </w:pPr>
      <w:r>
        <w:rPr>
          <w:rStyle w:val="Odkaznakomentr"/>
        </w:rPr>
        <w:annotationRef/>
      </w:r>
      <w:r w:rsidRPr="00BD2AA7">
        <w:t>Napríklad kópia pozvánky na posledné školenie spolu s kópiou prezenčnej listiny účastníkov.</w:t>
      </w:r>
      <w:r>
        <w:t xml:space="preserve"> </w:t>
      </w:r>
    </w:p>
  </w:comment>
  <w:comment w:id="15" w:author="xxx" w:date="2016-03-15T15:16:00Z" w:initials="XX">
    <w:p w14:paraId="09454D60" w14:textId="77777777" w:rsidR="00F221E6" w:rsidRDefault="00F221E6"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16" w:author="autor" w:date="2016-04-07T23:02:00Z" w:initials="a">
    <w:p w14:paraId="548B4AD8" w14:textId="1E109601" w:rsidR="00F221E6" w:rsidRDefault="00F221E6">
      <w:pPr>
        <w:pStyle w:val="Textkomentra"/>
      </w:pPr>
      <w:r>
        <w:rPr>
          <w:rStyle w:val="Odkaznakomentr"/>
        </w:rPr>
        <w:annotationRef/>
      </w:r>
      <w:r w:rsidRPr="005D5591">
        <w:rPr>
          <w:rFonts w:eastAsia="Calibri"/>
          <w:sz w:val="12"/>
          <w:szCs w:val="12"/>
        </w:rPr>
        <w:t>Vypustí sa, ak nerelevantné.</w:t>
      </w:r>
    </w:p>
  </w:comment>
  <w:comment w:id="17" w:author="autor" w:date="2016-04-07T23:02:00Z" w:initials="a">
    <w:p w14:paraId="7D575E94" w14:textId="7BE63D6E" w:rsidR="00F221E6" w:rsidRDefault="00F221E6">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8" w:author="autor" w:date="2016-04-07T23:02:00Z" w:initials="a">
    <w:p w14:paraId="4ACFB0A0" w14:textId="5FAEC371" w:rsidR="00F221E6" w:rsidRDefault="00F221E6">
      <w:pPr>
        <w:pStyle w:val="Textkomentra"/>
      </w:pPr>
      <w:r>
        <w:rPr>
          <w:rStyle w:val="Odkaznakomentr"/>
        </w:rPr>
        <w:annotationRef/>
      </w:r>
      <w:r>
        <w:t>Ak nerelevantné, vypustí sa.</w:t>
      </w:r>
    </w:p>
  </w:comment>
  <w:comment w:id="19" w:author="autor" w:date="2016-04-07T23:02:00Z" w:initials="a">
    <w:p w14:paraId="4E8CB193" w14:textId="2A351901" w:rsidR="00F221E6" w:rsidRDefault="00F221E6"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20" w:author="autor" w:date="2016-04-07T23:02:00Z" w:initials="a">
    <w:p w14:paraId="520D09F6" w14:textId="24244734" w:rsidR="00F221E6" w:rsidRDefault="00F221E6">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21" w:author="CKO" w:date="2016-03-15T15:16:00Z" w:initials="CKO">
    <w:p w14:paraId="1A41FFF5" w14:textId="0E80F1DF" w:rsidR="00F221E6" w:rsidRPr="00685086" w:rsidRDefault="00F221E6">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22" w:author="CKO" w:date="2016-03-15T15:16:00Z" w:initials="CKO">
    <w:p w14:paraId="710510B3" w14:textId="77777777" w:rsidR="00F221E6" w:rsidRDefault="00F221E6">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23" w:author="CKO" w:date="2016-03-15T15:16:00Z" w:initials="CKO">
    <w:p w14:paraId="6A5E93CB" w14:textId="77777777" w:rsidR="00F221E6" w:rsidRPr="000E1967" w:rsidRDefault="00F221E6">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25" w:author="autor" w:date="2015-12-17T14:48:00Z" w:initials="A">
    <w:p w14:paraId="7D6D5058" w14:textId="03CBBC47" w:rsidR="00F221E6" w:rsidRPr="000264FC" w:rsidRDefault="00F221E6"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F221E6" w:rsidRDefault="00F221E6" w:rsidP="0044500C">
      <w:pPr>
        <w:pStyle w:val="Textkomentra"/>
      </w:pPr>
    </w:p>
  </w:comment>
  <w:comment w:id="24" w:author="Poskytovateľ" w:date="2016-11-24T10:23:00Z" w:initials="UD">
    <w:p w14:paraId="269015F7" w14:textId="2A76A92E" w:rsidR="00F221E6" w:rsidRPr="007433ED" w:rsidRDefault="00F221E6"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0E1F6378" w:rsidR="00F221E6" w:rsidRPr="007433ED" w:rsidRDefault="00F221E6" w:rsidP="00246102">
      <w:pPr>
        <w:pStyle w:val="Textkomentra"/>
      </w:pPr>
      <w:r w:rsidRPr="007433ED">
        <w:t xml:space="preserve">2. sa jedná o VP, ponechať </w:t>
      </w:r>
      <w:r w:rsidRPr="007433ED">
        <w:rPr>
          <w:lang w:val="sk-SK"/>
        </w:rPr>
        <w:t xml:space="preserve">iba </w:t>
      </w:r>
      <w:r>
        <w:t xml:space="preserve">odvolávku na </w:t>
      </w:r>
      <w:r w:rsidRPr="001A1CB5">
        <w:t>§ 27 ods</w:t>
      </w:r>
      <w:r w:rsidRPr="007433ED">
        <w:t>. 2 zákona o príspevku z EŠIF;</w:t>
      </w:r>
    </w:p>
    <w:p w14:paraId="18CE899E" w14:textId="2B6134B5" w:rsidR="00F221E6" w:rsidRPr="00246102" w:rsidRDefault="00F221E6" w:rsidP="00246102">
      <w:pPr>
        <w:pStyle w:val="Textkomentra"/>
        <w:rPr>
          <w:color w:val="FF0000"/>
        </w:rPr>
      </w:pPr>
      <w:r w:rsidRPr="007433ED">
        <w:t xml:space="preserve">3. sa jedná o PTP, ponechať </w:t>
      </w:r>
      <w:r w:rsidRPr="007433ED">
        <w:rPr>
          <w:lang w:val="sk-SK"/>
        </w:rPr>
        <w:t xml:space="preserve">iba </w:t>
      </w:r>
      <w:r w:rsidR="001A1CB5">
        <w:t>odvolávku na § 28</w:t>
      </w:r>
      <w:r w:rsidRPr="007433ED">
        <w:t xml:space="preserve"> ods. 3 zákona o príspevku z EŠIF.</w:t>
      </w:r>
    </w:p>
  </w:comment>
  <w:comment w:id="26" w:author="autor" w:date="2015-12-17T14:48:00Z" w:initials="A">
    <w:p w14:paraId="36CE3BF8" w14:textId="1032E498" w:rsidR="00F221E6" w:rsidRPr="00C236E4" w:rsidRDefault="00F221E6"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27" w:author="autor" w:date="2016-04-07T23:03:00Z" w:initials="a">
    <w:p w14:paraId="1ECC58CE" w14:textId="648ABFC1" w:rsidR="00F221E6" w:rsidRPr="006130F7" w:rsidRDefault="00F221E6">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28" w:author="CKO" w:date="2016-03-15T15:16:00Z" w:initials="CKO">
    <w:p w14:paraId="6C03EF97" w14:textId="77777777" w:rsidR="00F221E6" w:rsidRPr="00BF3F38" w:rsidRDefault="00F221E6">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29" w:author="xxx" w:date="2016-03-15T15:16:00Z" w:initials="XX">
    <w:p w14:paraId="6E0B63DF" w14:textId="77777777" w:rsidR="00F221E6" w:rsidRPr="00DA6CAD" w:rsidRDefault="00F221E6"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30" w:author="xxx" w:date="2016-03-15T15:16:00Z" w:initials="XX">
    <w:p w14:paraId="46035121" w14:textId="77777777" w:rsidR="00F221E6" w:rsidRPr="00161823" w:rsidRDefault="00F221E6"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31" w:author="xxx" w:date="2016-03-15T15:16:00Z" w:initials="XX">
    <w:p w14:paraId="084C4738" w14:textId="77777777" w:rsidR="00F221E6" w:rsidRDefault="00F221E6">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32" w:author="autor" w:date="2016-04-07T23:03:00Z" w:initials="a">
    <w:p w14:paraId="39EB323E" w14:textId="79D68181"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33" w:author="autor" w:date="2016-04-07T23:03:00Z" w:initials="a">
    <w:p w14:paraId="35333BA8" w14:textId="39E43B19"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34" w:author="autor" w:date="2016-04-07T23:03:00Z" w:initials="a">
    <w:p w14:paraId="03BC01C8" w14:textId="48D61623"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35" w:author="autor" w:date="2016-04-07T23:04:00Z" w:initials="a">
    <w:p w14:paraId="581C1295" w14:textId="05E72C2A"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36" w:author="xxx" w:date="2016-03-15T15:16:00Z" w:initials="XX">
    <w:p w14:paraId="34B8D933" w14:textId="77777777" w:rsidR="00F221E6" w:rsidRDefault="00F221E6">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37" w:author="autor" w:date="2016-04-07T23:04:00Z" w:initials="a">
    <w:p w14:paraId="109601A1" w14:textId="7545446C"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38" w:author="xxx" w:date="2016-03-15T15:16:00Z" w:initials="XX">
    <w:p w14:paraId="3E1FAB46" w14:textId="77777777" w:rsidR="00F221E6" w:rsidRDefault="00F221E6">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39" w:author="Uličný, Daniel" w:date="2016-03-15T15:16:00Z" w:initials="UD">
    <w:p w14:paraId="2929065E" w14:textId="77777777" w:rsidR="00F221E6" w:rsidRPr="00102701" w:rsidRDefault="00F221E6" w:rsidP="005F5E27">
      <w:pPr>
        <w:pStyle w:val="Textkomentra"/>
      </w:pPr>
      <w:r>
        <w:rPr>
          <w:rStyle w:val="Odkaznakomentr"/>
        </w:rPr>
        <w:annotationRef/>
      </w:r>
      <w:r w:rsidRPr="00102701">
        <w:t xml:space="preserve">Na základe. § 68 zákona č. 185/2015 Z. z. : </w:t>
      </w:r>
    </w:p>
    <w:p w14:paraId="25E6179F" w14:textId="77777777" w:rsidR="00F221E6" w:rsidRPr="00102701" w:rsidRDefault="00F221E6" w:rsidP="005F5E27">
      <w:pPr>
        <w:pStyle w:val="Textkomentra"/>
      </w:pPr>
    </w:p>
    <w:p w14:paraId="0724EF94" w14:textId="77777777" w:rsidR="00F221E6" w:rsidRPr="00102701" w:rsidRDefault="00F221E6"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F221E6" w:rsidRPr="00102701" w:rsidRDefault="00F221E6" w:rsidP="005F5E27">
      <w:pPr>
        <w:pStyle w:val="Textkomentra"/>
      </w:pPr>
      <w:r w:rsidRPr="00102701">
        <w:t xml:space="preserve"> </w:t>
      </w:r>
    </w:p>
    <w:p w14:paraId="5649D84E" w14:textId="77777777" w:rsidR="00F221E6" w:rsidRPr="00102701" w:rsidRDefault="00F221E6"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F221E6" w:rsidRPr="00102701" w:rsidRDefault="00F221E6" w:rsidP="005F5E27">
      <w:pPr>
        <w:pStyle w:val="Textkomentra"/>
      </w:pPr>
    </w:p>
    <w:p w14:paraId="066D4D2F" w14:textId="77777777" w:rsidR="00F221E6" w:rsidRDefault="00F221E6" w:rsidP="005F5E27">
      <w:pPr>
        <w:pStyle w:val="Textkomentra"/>
      </w:pPr>
      <w:r w:rsidRPr="00102701">
        <w:t>Takže toto by som vymazal.</w:t>
      </w:r>
    </w:p>
  </w:comment>
  <w:comment w:id="40" w:author="autor" w:date="2016-04-07T23:04:00Z" w:initials="a">
    <w:p w14:paraId="7D5ED3EC" w14:textId="08DF3086"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41" w:author="autor" w:date="2016-04-07T23:04:00Z" w:initials="a">
    <w:p w14:paraId="755532AF" w14:textId="1BF6FA57"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42" w:author="autor" w:date="2016-04-07T23:04:00Z" w:initials="a">
    <w:p w14:paraId="6CEE9573" w14:textId="43D18E25" w:rsidR="00F221E6" w:rsidRDefault="00F221E6">
      <w:pPr>
        <w:pStyle w:val="Textkomentra"/>
      </w:pPr>
      <w:r>
        <w:rPr>
          <w:rStyle w:val="Odkaznakomentr"/>
        </w:rPr>
        <w:annotationRef/>
      </w:r>
      <w:r w:rsidRPr="008B5CC9">
        <w:rPr>
          <w:rFonts w:eastAsia="Calibri"/>
        </w:rPr>
        <w:t>Ak nerelevantné, vypustí sa</w:t>
      </w:r>
      <w:r>
        <w:rPr>
          <w:rFonts w:eastAsia="Calibri"/>
        </w:rPr>
        <w:t>.</w:t>
      </w:r>
    </w:p>
  </w:comment>
  <w:comment w:id="43" w:author="xxx" w:date="2016-03-15T15:16:00Z" w:initials="XX">
    <w:p w14:paraId="4FAFD8F2" w14:textId="77777777" w:rsidR="00F221E6" w:rsidRDefault="00F221E6">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44" w:author="autor" w:date="2016-04-07T23:05:00Z" w:initials="a">
    <w:p w14:paraId="5946F01D" w14:textId="1406859B" w:rsidR="00F221E6" w:rsidRPr="006130F7" w:rsidRDefault="00F221E6"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45" w:author="autor" w:date="2016-04-07T23:05:00Z" w:initials="a">
    <w:p w14:paraId="3522E574" w14:textId="763EA855" w:rsidR="00F221E6" w:rsidRPr="006130F7" w:rsidRDefault="00F221E6" w:rsidP="00C236E4">
      <w:pPr>
        <w:pStyle w:val="Textkomentra"/>
      </w:pPr>
      <w:r>
        <w:rPr>
          <w:rStyle w:val="Odkaznakomentr"/>
        </w:rPr>
        <w:annotationRef/>
      </w:r>
      <w:r w:rsidRPr="00C236E4">
        <w:t>Ak nerelevantné, vypustí sa.</w:t>
      </w:r>
    </w:p>
  </w:comment>
  <w:comment w:id="46" w:author="xxx" w:date="2016-03-15T15:16:00Z" w:initials="XX">
    <w:p w14:paraId="7AE4EDF4" w14:textId="77777777" w:rsidR="00F221E6" w:rsidRDefault="00F221E6">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F221E6" w:rsidRDefault="00F221E6">
      <w:pPr>
        <w:pStyle w:val="Textkomentra"/>
      </w:pPr>
      <w:r>
        <w:rPr>
          <w:sz w:val="12"/>
          <w:szCs w:val="12"/>
          <w:lang w:val="sk-SK"/>
        </w:rPr>
        <w:t xml:space="preserve">Odsek sa vypustí aj v prípade </w:t>
      </w:r>
      <w:r>
        <w:rPr>
          <w:sz w:val="12"/>
          <w:szCs w:val="12"/>
        </w:rPr>
        <w:t>projektov technickej pomoci.</w:t>
      </w:r>
    </w:p>
  </w:comment>
  <w:comment w:id="47" w:author="xxx" w:date="2016-03-15T15:16:00Z" w:initials="XX">
    <w:p w14:paraId="284BD790" w14:textId="77777777" w:rsidR="00F221E6" w:rsidRDefault="00F221E6" w:rsidP="00A91910">
      <w:pPr>
        <w:pStyle w:val="Textkomentra"/>
      </w:pPr>
      <w:r>
        <w:rPr>
          <w:rStyle w:val="Odkaznakomentr"/>
        </w:rPr>
        <w:annotationRef/>
      </w:r>
    </w:p>
    <w:p w14:paraId="00998230" w14:textId="77777777" w:rsidR="00F221E6" w:rsidRDefault="00F221E6" w:rsidP="00A91910">
      <w:pPr>
        <w:pStyle w:val="Textkomentra"/>
      </w:pPr>
      <w:r>
        <w:t xml:space="preserve">Previazanosť na čl. 6.6 zmluvy. </w:t>
      </w:r>
    </w:p>
    <w:p w14:paraId="1C241ADF" w14:textId="77777777" w:rsidR="00F221E6" w:rsidRDefault="00F221E6" w:rsidP="00A91910">
      <w:pPr>
        <w:pStyle w:val="Textkomentra"/>
      </w:pPr>
    </w:p>
    <w:p w14:paraId="30278FAA" w14:textId="77777777" w:rsidR="00F221E6" w:rsidRPr="00424388" w:rsidRDefault="00F221E6"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F221E6" w:rsidRDefault="00F221E6" w:rsidP="00A91910">
      <w:pPr>
        <w:pStyle w:val="Textkomentra"/>
      </w:pPr>
    </w:p>
    <w:p w14:paraId="5D86F75E" w14:textId="77777777" w:rsidR="00F221E6" w:rsidRDefault="00F221E6"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F221E6" w:rsidRDefault="00F221E6" w:rsidP="00A91910">
      <w:pPr>
        <w:pStyle w:val="Textkomentra"/>
        <w:ind w:left="360"/>
      </w:pPr>
      <w:r>
        <w:t xml:space="preserve"> </w:t>
      </w:r>
    </w:p>
    <w:p w14:paraId="533DD5C0" w14:textId="77777777" w:rsidR="00F221E6" w:rsidRDefault="00F221E6"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F221E6" w:rsidRDefault="00F221E6" w:rsidP="00A91910">
      <w:pPr>
        <w:pStyle w:val="Textkomentra"/>
      </w:pPr>
    </w:p>
    <w:p w14:paraId="1319B8FF" w14:textId="77777777" w:rsidR="00F221E6" w:rsidRDefault="00F221E6"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48" w:author="autor" w:date="2016-04-07T23:05:00Z" w:initials="a">
    <w:p w14:paraId="5CCCCA7A" w14:textId="6831757F" w:rsidR="00F221E6" w:rsidRDefault="00F221E6">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49" w:author="autor" w:date="2016-04-07T23:05:00Z" w:initials="a">
    <w:p w14:paraId="4C758A9D" w14:textId="4599BD00" w:rsidR="00F221E6" w:rsidRDefault="00F221E6">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51" w:author="autor" w:date="2016-04-07T23:06:00Z" w:initials="a">
    <w:p w14:paraId="35F46FF5" w14:textId="75A6802E" w:rsidR="00F221E6" w:rsidRDefault="00F221E6">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52" w:author="xxx" w:date="2016-03-15T15:16:00Z" w:initials="XX">
    <w:p w14:paraId="208D56A3" w14:textId="77777777" w:rsidR="00F221E6" w:rsidRDefault="00F221E6">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53" w:author="xxx" w:date="2016-03-15T15:16:00Z" w:initials="XX">
    <w:p w14:paraId="69417B76" w14:textId="77777777" w:rsidR="00F221E6" w:rsidRDefault="00F221E6"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F221E6" w:rsidRDefault="00F221E6" w:rsidP="00F2106D">
      <w:pPr>
        <w:pStyle w:val="Textkomentra"/>
      </w:pPr>
    </w:p>
    <w:p w14:paraId="41BE68DD" w14:textId="77777777" w:rsidR="00F221E6" w:rsidRDefault="00F221E6">
      <w:pPr>
        <w:pStyle w:val="Textkomentra"/>
      </w:pPr>
    </w:p>
  </w:comment>
  <w:comment w:id="54" w:author="xxx" w:date="2016-03-15T15:16:00Z" w:initials="XX">
    <w:p w14:paraId="40C9AAEB" w14:textId="77777777" w:rsidR="00F221E6" w:rsidRPr="00AA2FB0" w:rsidRDefault="00F221E6">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55" w:author="xxx" w:date="2016-03-15T15:16:00Z" w:initials="XX">
    <w:p w14:paraId="13AEE1E6" w14:textId="6705F760" w:rsidR="00F221E6" w:rsidRDefault="00F221E6">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56" w:author="xxx" w:date="2016-03-15T15:16:00Z" w:initials="XX">
    <w:p w14:paraId="371CF6F1" w14:textId="77777777" w:rsidR="00F221E6" w:rsidRDefault="00F221E6">
      <w:pPr>
        <w:pStyle w:val="Textkomentra"/>
      </w:pPr>
      <w:r>
        <w:rPr>
          <w:rStyle w:val="Odkaznakomentr"/>
        </w:rPr>
        <w:annotationRef/>
      </w:r>
      <w:r>
        <w:t xml:space="preserve">Upraví sa podľa toho, či ide o PGP projekt alebo nie (písm. c) bude zamenené za písm. b). </w:t>
      </w:r>
    </w:p>
  </w:comment>
  <w:comment w:id="57" w:author="MDVRR SR" w:date="2016-03-15T15:16:00Z" w:initials="MDVRR SR">
    <w:p w14:paraId="6D3A52D7" w14:textId="77777777" w:rsidR="00F221E6" w:rsidRPr="00DF1F64" w:rsidRDefault="00F221E6">
      <w:pPr>
        <w:pStyle w:val="Textkomentra"/>
        <w:rPr>
          <w:lang w:val="sk-SK"/>
        </w:rPr>
      </w:pPr>
      <w:r>
        <w:rPr>
          <w:rStyle w:val="Odkaznakomentr"/>
        </w:rPr>
        <w:annotationRef/>
      </w:r>
      <w:r>
        <w:rPr>
          <w:lang w:val="sk-SK"/>
        </w:rPr>
        <w:t>V prípade TP RO OPIS sa uvedie dátum predloženie žiadosti o zmenu OPII na EK.</w:t>
      </w:r>
    </w:p>
  </w:comment>
  <w:comment w:id="58" w:author="CKO" w:date="2016-03-15T15:16:00Z" w:initials="CKO">
    <w:p w14:paraId="7188F365" w14:textId="77777777" w:rsidR="00F221E6" w:rsidRPr="00C030B8" w:rsidRDefault="00F221E6">
      <w:pPr>
        <w:pStyle w:val="Textkomentra"/>
        <w:rPr>
          <w:lang w:val="sk-SK"/>
        </w:rPr>
      </w:pPr>
      <w:r>
        <w:rPr>
          <w:rStyle w:val="Odkaznakomentr"/>
        </w:rPr>
        <w:annotationRef/>
      </w:r>
      <w:r w:rsidRPr="00127E9E">
        <w:rPr>
          <w:lang w:val="sk-SK"/>
        </w:rPr>
        <w:t>Upozorňuje sa na prepojenie s článkom 5 ods. 5.1 zmluvy</w:t>
      </w:r>
    </w:p>
  </w:comment>
  <w:comment w:id="59" w:author="autor" w:date="2016-04-07T23:06:00Z" w:initials="a">
    <w:p w14:paraId="0F906764" w14:textId="4ACC9AEA" w:rsidR="00F221E6" w:rsidRDefault="00F221E6">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0" w:author="autor" w:date="2016-04-07T23:07:00Z" w:initials="a">
    <w:p w14:paraId="265FD98D" w14:textId="426DE69F" w:rsidR="00F221E6" w:rsidRDefault="00F221E6">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61" w:author="xxx" w:date="2016-03-15T15:16:00Z" w:initials="XX">
    <w:p w14:paraId="227586AA" w14:textId="77777777" w:rsidR="00F221E6" w:rsidRPr="00452D64" w:rsidRDefault="00F221E6">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63" w:author="autor" w:initials="A">
    <w:p w14:paraId="2A8548D2" w14:textId="77777777" w:rsidR="00F221E6" w:rsidRDefault="00F221E6" w:rsidP="008B0E4D">
      <w:pPr>
        <w:pStyle w:val="Textkomentra"/>
      </w:pPr>
      <w:r>
        <w:rPr>
          <w:rStyle w:val="Odkaznakomentr"/>
        </w:rPr>
        <w:annotationRef/>
      </w:r>
      <w:r>
        <w:t xml:space="preserve">Poskytovateľ sa môže rozhodnúť </w:t>
      </w:r>
      <w:r>
        <w:rPr>
          <w:lang w:eastAsia="en-US"/>
        </w:rPr>
        <w:t>podľa charakteru projektu alebo typu prijímateľa</w:t>
      </w:r>
      <w:r>
        <w:t xml:space="preserve">,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65FD98D" w15:done="0"/>
  <w15:commentEx w15:paraId="227586AA" w15:done="0"/>
  <w15:commentEx w15:paraId="2A8548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F221E6" w:rsidRDefault="00F221E6" w:rsidP="00107570">
      <w:pPr>
        <w:spacing w:after="0" w:line="240" w:lineRule="auto"/>
      </w:pPr>
      <w:r>
        <w:separator/>
      </w:r>
    </w:p>
  </w:endnote>
  <w:endnote w:type="continuationSeparator" w:id="0">
    <w:p w14:paraId="180D89B7" w14:textId="77777777" w:rsidR="00F221E6" w:rsidRDefault="00F221E6" w:rsidP="00107570">
      <w:pPr>
        <w:spacing w:after="0" w:line="240" w:lineRule="auto"/>
      </w:pPr>
      <w:r>
        <w:continuationSeparator/>
      </w:r>
    </w:p>
  </w:endnote>
  <w:endnote w:type="continuationNotice" w:id="1">
    <w:p w14:paraId="07ED3C9B" w14:textId="77777777" w:rsidR="00F221E6" w:rsidRDefault="00F221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F221E6" w:rsidRDefault="00F221E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F221E6" w:rsidRPr="00096FD8" w:rsidRDefault="00F221E6"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BE5EC9">
      <w:rPr>
        <w:b/>
        <w:bCs/>
        <w:noProof/>
        <w:sz w:val="22"/>
      </w:rPr>
      <w:t>53</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BE5EC9">
      <w:rPr>
        <w:b/>
        <w:bCs/>
        <w:noProof/>
        <w:sz w:val="22"/>
      </w:rPr>
      <w:t>65</w:t>
    </w:r>
    <w:r w:rsidRPr="00096FD8">
      <w:rPr>
        <w:b/>
        <w:bCs/>
        <w:sz w:val="22"/>
      </w:rPr>
      <w:fldChar w:fldCharType="end"/>
    </w:r>
  </w:p>
  <w:p w14:paraId="127DC37B" w14:textId="77777777" w:rsidR="00F221E6" w:rsidRPr="004405B8" w:rsidRDefault="00F221E6"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73086D78" w:rsidR="00F221E6" w:rsidRPr="0079357C" w:rsidRDefault="00F221E6">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BE5EC9">
      <w:rPr>
        <w:b/>
        <w:bCs/>
        <w:noProof/>
        <w:sz w:val="22"/>
      </w:rPr>
      <w:t>1</w:t>
    </w:r>
    <w:r w:rsidRPr="00096FD8">
      <w:rPr>
        <w:b/>
        <w:bCs/>
        <w:sz w:val="22"/>
      </w:rPr>
      <w:fldChar w:fldCharType="end"/>
    </w:r>
    <w:r w:rsidRPr="00096FD8">
      <w:rPr>
        <w:sz w:val="22"/>
        <w:lang w:val="sk-SK"/>
      </w:rPr>
      <w:t xml:space="preserve"> z </w:t>
    </w:r>
    <w:r>
      <w:rPr>
        <w:b/>
        <w:bCs/>
        <w:sz w:val="22"/>
        <w:lang w:val="sk-SK"/>
      </w:rPr>
      <w:t>62</w:t>
    </w:r>
  </w:p>
  <w:p w14:paraId="1C84E94A" w14:textId="77777777" w:rsidR="00F221E6" w:rsidRDefault="00F221E6">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F221E6" w:rsidRDefault="00F221E6" w:rsidP="00107570">
      <w:pPr>
        <w:spacing w:after="0" w:line="240" w:lineRule="auto"/>
      </w:pPr>
      <w:r>
        <w:separator/>
      </w:r>
    </w:p>
  </w:footnote>
  <w:footnote w:type="continuationSeparator" w:id="0">
    <w:p w14:paraId="382EEF89" w14:textId="77777777" w:rsidR="00F221E6" w:rsidRDefault="00F221E6" w:rsidP="00107570">
      <w:pPr>
        <w:spacing w:after="0" w:line="240" w:lineRule="auto"/>
      </w:pPr>
      <w:r>
        <w:continuationSeparator/>
      </w:r>
    </w:p>
  </w:footnote>
  <w:footnote w:type="continuationNotice" w:id="1">
    <w:p w14:paraId="7E3F1E9E" w14:textId="77777777" w:rsidR="00F221E6" w:rsidRDefault="00F221E6">
      <w:pPr>
        <w:spacing w:after="0" w:line="240" w:lineRule="auto"/>
      </w:pPr>
    </w:p>
  </w:footnote>
  <w:footnote w:id="2">
    <w:p w14:paraId="3C828175" w14:textId="77777777" w:rsidR="00F221E6" w:rsidRDefault="00F221E6"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F221E6" w:rsidRDefault="00F221E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F221E6" w:rsidRDefault="00F221E6">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14E26FC1" w:rsidR="00F221E6" w:rsidRPr="00A66B02" w:rsidRDefault="00F221E6"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(MMŠRO)</w:t>
    </w:r>
  </w:p>
  <w:p w14:paraId="682F69E7" w14:textId="77777777" w:rsidR="00F221E6" w:rsidRDefault="00F221E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76F253D"/>
    <w:multiLevelType w:val="multilevel"/>
    <w:tmpl w:val="AAFE7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1"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3"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4"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6"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7"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15:restartNumberingAfterBreak="0">
    <w:nsid w:val="23A811B2"/>
    <w:multiLevelType w:val="hybridMultilevel"/>
    <w:tmpl w:val="288E150A"/>
    <w:lvl w:ilvl="0" w:tplc="FC04B924">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1"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C9A5352"/>
    <w:multiLevelType w:val="hybridMultilevel"/>
    <w:tmpl w:val="717646FE"/>
    <w:lvl w:ilvl="0" w:tplc="E0780E72">
      <w:numFmt w:val="bullet"/>
      <w:lvlText w:val="-"/>
      <w:lvlJc w:val="left"/>
      <w:pPr>
        <w:tabs>
          <w:tab w:val="num" w:pos="2580"/>
        </w:tabs>
        <w:ind w:left="2580" w:hanging="360"/>
      </w:pPr>
      <w:rPr>
        <w:rFonts w:ascii="Times New Roman" w:eastAsia="Times New Roman" w:hAnsi="Times New Roman" w:hint="default"/>
      </w:rPr>
    </w:lvl>
    <w:lvl w:ilvl="1" w:tplc="041B0003">
      <w:start w:val="1"/>
      <w:numFmt w:val="bullet"/>
      <w:lvlText w:val="o"/>
      <w:lvlJc w:val="left"/>
      <w:pPr>
        <w:tabs>
          <w:tab w:val="num" w:pos="2940"/>
        </w:tabs>
        <w:ind w:left="2940" w:hanging="360"/>
      </w:pPr>
      <w:rPr>
        <w:rFonts w:ascii="Courier New" w:hAnsi="Courier New" w:hint="default"/>
      </w:rPr>
    </w:lvl>
    <w:lvl w:ilvl="2" w:tplc="041B0005">
      <w:start w:val="1"/>
      <w:numFmt w:val="bullet"/>
      <w:lvlText w:val=""/>
      <w:lvlJc w:val="left"/>
      <w:pPr>
        <w:tabs>
          <w:tab w:val="num" w:pos="3660"/>
        </w:tabs>
        <w:ind w:left="3660" w:hanging="360"/>
      </w:pPr>
      <w:rPr>
        <w:rFonts w:ascii="Wingdings" w:hAnsi="Wingdings" w:hint="default"/>
      </w:rPr>
    </w:lvl>
    <w:lvl w:ilvl="3" w:tplc="041B0001">
      <w:start w:val="1"/>
      <w:numFmt w:val="bullet"/>
      <w:lvlText w:val=""/>
      <w:lvlJc w:val="left"/>
      <w:pPr>
        <w:tabs>
          <w:tab w:val="num" w:pos="4380"/>
        </w:tabs>
        <w:ind w:left="4380" w:hanging="360"/>
      </w:pPr>
      <w:rPr>
        <w:rFonts w:ascii="Symbol" w:hAnsi="Symbol" w:hint="default"/>
      </w:rPr>
    </w:lvl>
    <w:lvl w:ilvl="4" w:tplc="041B0003">
      <w:start w:val="1"/>
      <w:numFmt w:val="bullet"/>
      <w:lvlText w:val="o"/>
      <w:lvlJc w:val="left"/>
      <w:pPr>
        <w:tabs>
          <w:tab w:val="num" w:pos="5100"/>
        </w:tabs>
        <w:ind w:left="5100" w:hanging="360"/>
      </w:pPr>
      <w:rPr>
        <w:rFonts w:ascii="Courier New" w:hAnsi="Courier New" w:hint="default"/>
      </w:rPr>
    </w:lvl>
    <w:lvl w:ilvl="5" w:tplc="041B0005">
      <w:start w:val="1"/>
      <w:numFmt w:val="bullet"/>
      <w:lvlText w:val=""/>
      <w:lvlJc w:val="left"/>
      <w:pPr>
        <w:tabs>
          <w:tab w:val="num" w:pos="5820"/>
        </w:tabs>
        <w:ind w:left="5820" w:hanging="360"/>
      </w:pPr>
      <w:rPr>
        <w:rFonts w:ascii="Wingdings" w:hAnsi="Wingdings" w:hint="default"/>
      </w:rPr>
    </w:lvl>
    <w:lvl w:ilvl="6" w:tplc="041B0001">
      <w:start w:val="1"/>
      <w:numFmt w:val="bullet"/>
      <w:lvlText w:val=""/>
      <w:lvlJc w:val="left"/>
      <w:pPr>
        <w:tabs>
          <w:tab w:val="num" w:pos="6540"/>
        </w:tabs>
        <w:ind w:left="6540" w:hanging="360"/>
      </w:pPr>
      <w:rPr>
        <w:rFonts w:ascii="Symbol" w:hAnsi="Symbol" w:hint="default"/>
      </w:rPr>
    </w:lvl>
    <w:lvl w:ilvl="7" w:tplc="041B0003">
      <w:start w:val="1"/>
      <w:numFmt w:val="bullet"/>
      <w:lvlText w:val="o"/>
      <w:lvlJc w:val="left"/>
      <w:pPr>
        <w:tabs>
          <w:tab w:val="num" w:pos="7260"/>
        </w:tabs>
        <w:ind w:left="7260" w:hanging="360"/>
      </w:pPr>
      <w:rPr>
        <w:rFonts w:ascii="Courier New" w:hAnsi="Courier New" w:hint="default"/>
      </w:rPr>
    </w:lvl>
    <w:lvl w:ilvl="8" w:tplc="041B0005">
      <w:start w:val="1"/>
      <w:numFmt w:val="bullet"/>
      <w:lvlText w:val=""/>
      <w:lvlJc w:val="left"/>
      <w:pPr>
        <w:tabs>
          <w:tab w:val="num" w:pos="7980"/>
        </w:tabs>
        <w:ind w:left="7980" w:hanging="360"/>
      </w:pPr>
      <w:rPr>
        <w:rFonts w:ascii="Wingdings" w:hAnsi="Wingdings" w:hint="default"/>
      </w:rPr>
    </w:lvl>
  </w:abstractNum>
  <w:abstractNum w:abstractNumId="23"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4" w15:restartNumberingAfterBreak="0">
    <w:nsid w:val="2D073217"/>
    <w:multiLevelType w:val="hybridMultilevel"/>
    <w:tmpl w:val="135856B4"/>
    <w:lvl w:ilvl="0" w:tplc="1F0EBE16">
      <w:start w:val="1"/>
      <w:numFmt w:val="decimal"/>
      <w:lvlText w:val="%1."/>
      <w:lvlJc w:val="left"/>
      <w:pPr>
        <w:ind w:left="720" w:hanging="360"/>
      </w:pPr>
      <w:rPr>
        <w:rFonts w:cs="Times New Roman" w:hint="default"/>
        <w:b/>
      </w:rPr>
    </w:lvl>
    <w:lvl w:ilvl="1" w:tplc="BDA4D512">
      <w:start w:val="1"/>
      <w:numFmt w:val="lowerLetter"/>
      <w:lvlText w:val="%2)"/>
      <w:lvlJc w:val="left"/>
      <w:pPr>
        <w:ind w:left="1440" w:hanging="360"/>
      </w:pPr>
      <w:rPr>
        <w:rFonts w:cs="Times New Roman" w:hint="default"/>
        <w:b/>
        <w:color w:val="auto"/>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7" w15:restartNumberingAfterBreak="0">
    <w:nsid w:val="2EBE7DE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09E53A7"/>
    <w:multiLevelType w:val="hybridMultilevel"/>
    <w:tmpl w:val="E0EC5338"/>
    <w:lvl w:ilvl="0" w:tplc="90DE3FA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30"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2"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4"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5"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6"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430F52FE"/>
    <w:multiLevelType w:val="multilevel"/>
    <w:tmpl w:val="43881A8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hint="default"/>
        <w:b w:val="0"/>
        <w:i w:val="0"/>
        <w:sz w:val="24"/>
      </w:rPr>
    </w:lvl>
    <w:lvl w:ilvl="2">
      <w:start w:val="1"/>
      <w:numFmt w:val="lowerLetter"/>
      <w:lvlText w:val="%3)"/>
      <w:lvlJc w:val="left"/>
      <w:pPr>
        <w:tabs>
          <w:tab w:val="num" w:pos="360"/>
        </w:tabs>
        <w:ind w:left="360" w:hanging="360"/>
      </w:pPr>
      <w:rPr>
        <w:rFonts w:ascii="Times New Roman" w:eastAsia="Calibri"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40"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41"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499F239A"/>
    <w:multiLevelType w:val="hybridMultilevel"/>
    <w:tmpl w:val="E25A1C0E"/>
    <w:lvl w:ilvl="0" w:tplc="18BE76A2">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3"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4"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6"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8" w15:restartNumberingAfterBreak="0">
    <w:nsid w:val="53FF3039"/>
    <w:multiLevelType w:val="hybridMultilevel"/>
    <w:tmpl w:val="4F305620"/>
    <w:lvl w:ilvl="0" w:tplc="041B000F">
      <w:start w:val="1"/>
      <w:numFmt w:val="decimal"/>
      <w:lvlText w:val="%1."/>
      <w:lvlJc w:val="left"/>
      <w:pPr>
        <w:tabs>
          <w:tab w:val="num" w:pos="2160"/>
        </w:tabs>
        <w:ind w:left="2160" w:hanging="360"/>
      </w:pPr>
      <w:rPr>
        <w:rFonts w:cs="Times New Roman" w:hint="default"/>
      </w:rPr>
    </w:lvl>
    <w:lvl w:ilvl="1" w:tplc="E0780E72">
      <w:numFmt w:val="bullet"/>
      <w:lvlText w:val="-"/>
      <w:lvlJc w:val="left"/>
      <w:pPr>
        <w:tabs>
          <w:tab w:val="num" w:pos="2880"/>
        </w:tabs>
        <w:ind w:left="2880" w:hanging="360"/>
      </w:pPr>
      <w:rPr>
        <w:rFonts w:ascii="Times New Roman" w:eastAsia="Times New Roman" w:hAnsi="Times New Roman" w:hint="default"/>
      </w:rPr>
    </w:lvl>
    <w:lvl w:ilvl="2" w:tplc="922875A8">
      <w:numFmt w:val="bullet"/>
      <w:lvlText w:val="-"/>
      <w:lvlJc w:val="left"/>
      <w:pPr>
        <w:tabs>
          <w:tab w:val="num" w:pos="3780"/>
        </w:tabs>
        <w:ind w:left="3780" w:hanging="360"/>
      </w:pPr>
      <w:rPr>
        <w:rFonts w:ascii="Arial" w:eastAsia="Times New Roman" w:hAnsi="Arial" w:hint="default"/>
        <w:sz w:val="24"/>
      </w:rPr>
    </w:lvl>
    <w:lvl w:ilvl="3" w:tplc="041B000F">
      <w:start w:val="1"/>
      <w:numFmt w:val="decimal"/>
      <w:lvlText w:val="%4."/>
      <w:lvlJc w:val="left"/>
      <w:pPr>
        <w:tabs>
          <w:tab w:val="num" w:pos="4320"/>
        </w:tabs>
        <w:ind w:left="4320" w:hanging="360"/>
      </w:pPr>
      <w:rPr>
        <w:rFonts w:cs="Times New Roman"/>
      </w:rPr>
    </w:lvl>
    <w:lvl w:ilvl="4" w:tplc="041B0019" w:tentative="1">
      <w:start w:val="1"/>
      <w:numFmt w:val="lowerLetter"/>
      <w:lvlText w:val="%5."/>
      <w:lvlJc w:val="left"/>
      <w:pPr>
        <w:tabs>
          <w:tab w:val="num" w:pos="5040"/>
        </w:tabs>
        <w:ind w:left="5040" w:hanging="360"/>
      </w:pPr>
      <w:rPr>
        <w:rFonts w:cs="Times New Roman"/>
      </w:rPr>
    </w:lvl>
    <w:lvl w:ilvl="5" w:tplc="041B001B" w:tentative="1">
      <w:start w:val="1"/>
      <w:numFmt w:val="lowerRoman"/>
      <w:lvlText w:val="%6."/>
      <w:lvlJc w:val="right"/>
      <w:pPr>
        <w:tabs>
          <w:tab w:val="num" w:pos="5760"/>
        </w:tabs>
        <w:ind w:left="5760" w:hanging="180"/>
      </w:pPr>
      <w:rPr>
        <w:rFonts w:cs="Times New Roman"/>
      </w:rPr>
    </w:lvl>
    <w:lvl w:ilvl="6" w:tplc="041B000F" w:tentative="1">
      <w:start w:val="1"/>
      <w:numFmt w:val="decimal"/>
      <w:lvlText w:val="%7."/>
      <w:lvlJc w:val="left"/>
      <w:pPr>
        <w:tabs>
          <w:tab w:val="num" w:pos="6480"/>
        </w:tabs>
        <w:ind w:left="6480" w:hanging="360"/>
      </w:pPr>
      <w:rPr>
        <w:rFonts w:cs="Times New Roman"/>
      </w:rPr>
    </w:lvl>
    <w:lvl w:ilvl="7" w:tplc="041B0019" w:tentative="1">
      <w:start w:val="1"/>
      <w:numFmt w:val="lowerLetter"/>
      <w:lvlText w:val="%8."/>
      <w:lvlJc w:val="left"/>
      <w:pPr>
        <w:tabs>
          <w:tab w:val="num" w:pos="7200"/>
        </w:tabs>
        <w:ind w:left="7200" w:hanging="360"/>
      </w:pPr>
      <w:rPr>
        <w:rFonts w:cs="Times New Roman"/>
      </w:rPr>
    </w:lvl>
    <w:lvl w:ilvl="8" w:tplc="041B001B" w:tentative="1">
      <w:start w:val="1"/>
      <w:numFmt w:val="lowerRoman"/>
      <w:lvlText w:val="%9."/>
      <w:lvlJc w:val="right"/>
      <w:pPr>
        <w:tabs>
          <w:tab w:val="num" w:pos="7920"/>
        </w:tabs>
        <w:ind w:left="7920" w:hanging="180"/>
      </w:pPr>
      <w:rPr>
        <w:rFonts w:cs="Times New Roman"/>
      </w:rPr>
    </w:lvl>
  </w:abstractNum>
  <w:abstractNum w:abstractNumId="49" w15:restartNumberingAfterBreak="0">
    <w:nsid w:val="581570CC"/>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1"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52"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3"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54"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55"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6"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57"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8"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9"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2"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3"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4"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5"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6" w15:restartNumberingAfterBreak="0">
    <w:nsid w:val="6E1575B8"/>
    <w:multiLevelType w:val="multilevel"/>
    <w:tmpl w:val="BFEC6D6E"/>
    <w:lvl w:ilvl="0">
      <w:start w:val="1"/>
      <w:numFmt w:val="decimal"/>
      <w:lvlText w:val="%1."/>
      <w:lvlJc w:val="left"/>
      <w:pPr>
        <w:tabs>
          <w:tab w:val="num" w:pos="360"/>
        </w:tabs>
        <w:ind w:left="360" w:hanging="360"/>
      </w:pPr>
      <w:rPr>
        <w:rFonts w:hint="default"/>
        <w:sz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E545CD2"/>
    <w:multiLevelType w:val="multilevel"/>
    <w:tmpl w:val="94C82E46"/>
    <w:lvl w:ilvl="0">
      <w:start w:val="1"/>
      <w:numFmt w:val="decimal"/>
      <w:lvlText w:val="%1."/>
      <w:lvlJc w:val="left"/>
      <w:pPr>
        <w:tabs>
          <w:tab w:val="num" w:pos="360"/>
        </w:tabs>
        <w:ind w:left="360" w:hanging="360"/>
      </w:pPr>
      <w:rPr>
        <w:rFonts w:hint="default"/>
        <w:sz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9"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0"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71"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2"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73"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74" w15:restartNumberingAfterBreak="0">
    <w:nsid w:val="778D239C"/>
    <w:multiLevelType w:val="multilevel"/>
    <w:tmpl w:val="A3A806D2"/>
    <w:lvl w:ilvl="0">
      <w:start w:val="1"/>
      <w:numFmt w:val="bullet"/>
      <w:lvlText w:val="-"/>
      <w:lvlJc w:val="left"/>
      <w:pPr>
        <w:tabs>
          <w:tab w:val="num" w:pos="720"/>
        </w:tabs>
        <w:ind w:left="720" w:hanging="360"/>
      </w:pPr>
      <w:rPr>
        <w:rFonts w:ascii="Arial Narrow" w:eastAsia="Times New Roman" w:hAnsi="Arial Narrow" w:hint="default"/>
      </w:rPr>
    </w:lvl>
    <w:lvl w:ilvl="1">
      <w:start w:val="1"/>
      <w:numFmt w:val="lowerRoman"/>
      <w:lvlText w:val="%2)"/>
      <w:lvlJc w:val="left"/>
      <w:pPr>
        <w:tabs>
          <w:tab w:val="num" w:pos="1800"/>
        </w:tabs>
        <w:ind w:left="1800" w:hanging="720"/>
      </w:pPr>
      <w:rPr>
        <w:rFonts w:cs="Times New Roman" w:hint="default"/>
      </w:rPr>
    </w:lvl>
    <w:lvl w:ilvl="2">
      <w:start w:val="5"/>
      <w:numFmt w:val="bullet"/>
      <w:lvlText w:val="-"/>
      <w:lvlJc w:val="left"/>
      <w:pPr>
        <w:tabs>
          <w:tab w:val="num" w:pos="2160"/>
        </w:tabs>
        <w:ind w:left="2160" w:hanging="360"/>
      </w:pPr>
      <w:rPr>
        <w:rFonts w:ascii="Times New Roman" w:eastAsia="Times New Roman" w:hAnsi="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8A3462F"/>
    <w:multiLevelType w:val="multilevel"/>
    <w:tmpl w:val="94C82E46"/>
    <w:lvl w:ilvl="0">
      <w:start w:val="1"/>
      <w:numFmt w:val="decimal"/>
      <w:lvlText w:val="%1."/>
      <w:lvlJc w:val="left"/>
      <w:pPr>
        <w:tabs>
          <w:tab w:val="num" w:pos="360"/>
        </w:tabs>
        <w:ind w:left="360" w:hanging="360"/>
      </w:pPr>
      <w:rPr>
        <w:rFonts w:hint="default"/>
        <w:sz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79866AA5"/>
    <w:multiLevelType w:val="hybridMultilevel"/>
    <w:tmpl w:val="0F92B49E"/>
    <w:lvl w:ilvl="0" w:tplc="54A6F058">
      <w:start w:val="1"/>
      <w:numFmt w:val="decimal"/>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8"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80"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82"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4"/>
  </w:num>
  <w:num w:numId="2">
    <w:abstractNumId w:val="35"/>
  </w:num>
  <w:num w:numId="3">
    <w:abstractNumId w:val="12"/>
  </w:num>
  <w:num w:numId="4">
    <w:abstractNumId w:val="69"/>
  </w:num>
  <w:num w:numId="5">
    <w:abstractNumId w:val="1"/>
  </w:num>
  <w:num w:numId="6">
    <w:abstractNumId w:val="56"/>
  </w:num>
  <w:num w:numId="7">
    <w:abstractNumId w:val="60"/>
  </w:num>
  <w:num w:numId="8">
    <w:abstractNumId w:val="81"/>
  </w:num>
  <w:num w:numId="9">
    <w:abstractNumId w:val="16"/>
  </w:num>
  <w:num w:numId="10">
    <w:abstractNumId w:val="47"/>
  </w:num>
  <w:num w:numId="11">
    <w:abstractNumId w:val="3"/>
  </w:num>
  <w:num w:numId="12">
    <w:abstractNumId w:val="33"/>
  </w:num>
  <w:num w:numId="13">
    <w:abstractNumId w:val="43"/>
  </w:num>
  <w:num w:numId="14">
    <w:abstractNumId w:val="21"/>
  </w:num>
  <w:num w:numId="15">
    <w:abstractNumId w:val="40"/>
  </w:num>
  <w:num w:numId="16">
    <w:abstractNumId w:val="20"/>
  </w:num>
  <w:num w:numId="17">
    <w:abstractNumId w:val="25"/>
  </w:num>
  <w:num w:numId="18">
    <w:abstractNumId w:val="17"/>
  </w:num>
  <w:num w:numId="19">
    <w:abstractNumId w:val="73"/>
  </w:num>
  <w:num w:numId="20">
    <w:abstractNumId w:val="68"/>
  </w:num>
  <w:num w:numId="21">
    <w:abstractNumId w:val="45"/>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1"/>
  </w:num>
  <w:num w:numId="25">
    <w:abstractNumId w:val="51"/>
  </w:num>
  <w:num w:numId="26">
    <w:abstractNumId w:val="15"/>
  </w:num>
  <w:num w:numId="27">
    <w:abstractNumId w:val="6"/>
  </w:num>
  <w:num w:numId="28">
    <w:abstractNumId w:val="13"/>
  </w:num>
  <w:num w:numId="29">
    <w:abstractNumId w:val="36"/>
  </w:num>
  <w:num w:numId="30">
    <w:abstractNumId w:val="79"/>
  </w:num>
  <w:num w:numId="31">
    <w:abstractNumId w:val="46"/>
  </w:num>
  <w:num w:numId="32">
    <w:abstractNumId w:val="63"/>
  </w:num>
  <w:num w:numId="33">
    <w:abstractNumId w:val="62"/>
  </w:num>
  <w:num w:numId="34">
    <w:abstractNumId w:val="58"/>
  </w:num>
  <w:num w:numId="35">
    <w:abstractNumId w:val="52"/>
  </w:num>
  <w:num w:numId="36">
    <w:abstractNumId w:val="59"/>
  </w:num>
  <w:num w:numId="37">
    <w:abstractNumId w:val="29"/>
  </w:num>
  <w:num w:numId="38">
    <w:abstractNumId w:val="26"/>
  </w:num>
  <w:num w:numId="39">
    <w:abstractNumId w:val="8"/>
  </w:num>
  <w:num w:numId="40">
    <w:abstractNumId w:val="64"/>
  </w:num>
  <w:num w:numId="41">
    <w:abstractNumId w:val="82"/>
  </w:num>
  <w:num w:numId="42">
    <w:abstractNumId w:val="61"/>
  </w:num>
  <w:num w:numId="43">
    <w:abstractNumId w:val="57"/>
  </w:num>
  <w:num w:numId="44">
    <w:abstractNumId w:val="70"/>
  </w:num>
  <w:num w:numId="45">
    <w:abstractNumId w:val="39"/>
  </w:num>
  <w:num w:numId="46">
    <w:abstractNumId w:val="7"/>
  </w:num>
  <w:num w:numId="47">
    <w:abstractNumId w:val="53"/>
  </w:num>
  <w:num w:numId="48">
    <w:abstractNumId w:val="9"/>
  </w:num>
  <w:num w:numId="49">
    <w:abstractNumId w:val="44"/>
  </w:num>
  <w:num w:numId="50">
    <w:abstractNumId w:val="5"/>
  </w:num>
  <w:num w:numId="51">
    <w:abstractNumId w:val="38"/>
  </w:num>
  <w:num w:numId="52">
    <w:abstractNumId w:val="30"/>
  </w:num>
  <w:num w:numId="53">
    <w:abstractNumId w:val="55"/>
  </w:num>
  <w:num w:numId="54">
    <w:abstractNumId w:val="18"/>
  </w:num>
  <w:num w:numId="55">
    <w:abstractNumId w:val="2"/>
  </w:num>
  <w:num w:numId="56">
    <w:abstractNumId w:val="50"/>
  </w:num>
  <w:num w:numId="57">
    <w:abstractNumId w:val="31"/>
  </w:num>
  <w:num w:numId="58">
    <w:abstractNumId w:val="14"/>
  </w:num>
  <w:num w:numId="59">
    <w:abstractNumId w:val="4"/>
  </w:num>
  <w:num w:numId="60">
    <w:abstractNumId w:val="76"/>
  </w:num>
  <w:num w:numId="61">
    <w:abstractNumId w:val="0"/>
  </w:num>
  <w:num w:numId="62">
    <w:abstractNumId w:val="80"/>
  </w:num>
  <w:num w:numId="63">
    <w:abstractNumId w:val="11"/>
  </w:num>
  <w:num w:numId="64">
    <w:abstractNumId w:val="41"/>
  </w:num>
  <w:num w:numId="65">
    <w:abstractNumId w:val="78"/>
  </w:num>
  <w:num w:numId="66">
    <w:abstractNumId w:val="32"/>
  </w:num>
  <w:num w:numId="67">
    <w:abstractNumId w:val="47"/>
  </w:num>
  <w:num w:numId="68">
    <w:abstractNumId w:val="47"/>
  </w:num>
  <w:num w:numId="69">
    <w:abstractNumId w:val="47"/>
  </w:num>
  <w:num w:numId="70">
    <w:abstractNumId w:val="23"/>
  </w:num>
  <w:num w:numId="71">
    <w:abstractNumId w:val="71"/>
  </w:num>
  <w:num w:numId="72">
    <w:abstractNumId w:val="65"/>
  </w:num>
  <w:num w:numId="73">
    <w:abstractNumId w:val="72"/>
  </w:num>
  <w:num w:numId="74">
    <w:abstractNumId w:val="47"/>
  </w:num>
  <w:num w:numId="75">
    <w:abstractNumId w:val="47"/>
  </w:num>
  <w:num w:numId="76">
    <w:abstractNumId w:val="47"/>
  </w:num>
  <w:num w:numId="77">
    <w:abstractNumId w:val="24"/>
  </w:num>
  <w:num w:numId="78">
    <w:abstractNumId w:val="22"/>
  </w:num>
  <w:num w:numId="79">
    <w:abstractNumId w:val="10"/>
  </w:num>
  <w:num w:numId="80">
    <w:abstractNumId w:val="37"/>
  </w:num>
  <w:num w:numId="81">
    <w:abstractNumId w:val="42"/>
  </w:num>
  <w:num w:numId="82">
    <w:abstractNumId w:val="75"/>
  </w:num>
  <w:num w:numId="83">
    <w:abstractNumId w:val="48"/>
  </w:num>
  <w:num w:numId="84">
    <w:abstractNumId w:val="77"/>
  </w:num>
  <w:num w:numId="85">
    <w:abstractNumId w:val="27"/>
  </w:num>
  <w:num w:numId="86">
    <w:abstractNumId w:val="19"/>
  </w:num>
  <w:num w:numId="87">
    <w:abstractNumId w:val="66"/>
  </w:num>
  <w:num w:numId="88">
    <w:abstractNumId w:val="74"/>
  </w:num>
  <w:num w:numId="89">
    <w:abstractNumId w:val="28"/>
  </w:num>
  <w:num w:numId="90">
    <w:abstractNumId w:val="49"/>
  </w:num>
  <w:num w:numId="91">
    <w:abstractNumId w:val="67"/>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A58"/>
    <w:rsid w:val="000674E3"/>
    <w:rsid w:val="0007015E"/>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B774D"/>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1CB5"/>
    <w:rsid w:val="001A243F"/>
    <w:rsid w:val="001A3D77"/>
    <w:rsid w:val="001A5A6C"/>
    <w:rsid w:val="001A6D0E"/>
    <w:rsid w:val="001B08EE"/>
    <w:rsid w:val="001B4309"/>
    <w:rsid w:val="001B7463"/>
    <w:rsid w:val="001B7CBB"/>
    <w:rsid w:val="001C2010"/>
    <w:rsid w:val="001C3F7F"/>
    <w:rsid w:val="001C5974"/>
    <w:rsid w:val="001C77D3"/>
    <w:rsid w:val="001D2B22"/>
    <w:rsid w:val="001D447E"/>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D1A"/>
    <w:rsid w:val="002542F3"/>
    <w:rsid w:val="00255ADD"/>
    <w:rsid w:val="00260334"/>
    <w:rsid w:val="002618A3"/>
    <w:rsid w:val="00263D2D"/>
    <w:rsid w:val="002668F0"/>
    <w:rsid w:val="002707A0"/>
    <w:rsid w:val="00270B3B"/>
    <w:rsid w:val="00270F9C"/>
    <w:rsid w:val="00271C72"/>
    <w:rsid w:val="00273D09"/>
    <w:rsid w:val="00283169"/>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2DB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333"/>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A0C"/>
    <w:rsid w:val="003C5B3B"/>
    <w:rsid w:val="003C6060"/>
    <w:rsid w:val="003C6154"/>
    <w:rsid w:val="003C688F"/>
    <w:rsid w:val="003D3D57"/>
    <w:rsid w:val="003D3F0F"/>
    <w:rsid w:val="003D3FE7"/>
    <w:rsid w:val="003D5E57"/>
    <w:rsid w:val="003D6DCB"/>
    <w:rsid w:val="003E0518"/>
    <w:rsid w:val="003E0BC6"/>
    <w:rsid w:val="003E0F7C"/>
    <w:rsid w:val="003E2782"/>
    <w:rsid w:val="003E29BF"/>
    <w:rsid w:val="003E3452"/>
    <w:rsid w:val="003E793F"/>
    <w:rsid w:val="003E7E74"/>
    <w:rsid w:val="003F0082"/>
    <w:rsid w:val="003F1C79"/>
    <w:rsid w:val="003F1EF2"/>
    <w:rsid w:val="003F426E"/>
    <w:rsid w:val="003F4B54"/>
    <w:rsid w:val="003F60D7"/>
    <w:rsid w:val="003F6B03"/>
    <w:rsid w:val="004008FB"/>
    <w:rsid w:val="00403342"/>
    <w:rsid w:val="004059ED"/>
    <w:rsid w:val="00414935"/>
    <w:rsid w:val="004167D9"/>
    <w:rsid w:val="00417284"/>
    <w:rsid w:val="004209D2"/>
    <w:rsid w:val="00421105"/>
    <w:rsid w:val="004240BC"/>
    <w:rsid w:val="00430DD9"/>
    <w:rsid w:val="00431315"/>
    <w:rsid w:val="00431596"/>
    <w:rsid w:val="004337F5"/>
    <w:rsid w:val="00435A09"/>
    <w:rsid w:val="004360BC"/>
    <w:rsid w:val="0043695A"/>
    <w:rsid w:val="0044081C"/>
    <w:rsid w:val="004417C0"/>
    <w:rsid w:val="00441E0C"/>
    <w:rsid w:val="00442FC0"/>
    <w:rsid w:val="00443FC4"/>
    <w:rsid w:val="004446A5"/>
    <w:rsid w:val="0044500C"/>
    <w:rsid w:val="00445909"/>
    <w:rsid w:val="00445DDD"/>
    <w:rsid w:val="004466F0"/>
    <w:rsid w:val="00447257"/>
    <w:rsid w:val="0045056A"/>
    <w:rsid w:val="00451EFB"/>
    <w:rsid w:val="004524B2"/>
    <w:rsid w:val="00452D64"/>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1CA0"/>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89C"/>
    <w:rsid w:val="00516D5A"/>
    <w:rsid w:val="005249EB"/>
    <w:rsid w:val="00525B17"/>
    <w:rsid w:val="00526665"/>
    <w:rsid w:val="0052759C"/>
    <w:rsid w:val="00530C41"/>
    <w:rsid w:val="00530F07"/>
    <w:rsid w:val="00531363"/>
    <w:rsid w:val="00532AFF"/>
    <w:rsid w:val="00534C8F"/>
    <w:rsid w:val="00537063"/>
    <w:rsid w:val="0054002C"/>
    <w:rsid w:val="00541F8F"/>
    <w:rsid w:val="005427BD"/>
    <w:rsid w:val="00542D6C"/>
    <w:rsid w:val="00543AE7"/>
    <w:rsid w:val="005443BF"/>
    <w:rsid w:val="00546CA0"/>
    <w:rsid w:val="00546EA5"/>
    <w:rsid w:val="0055100E"/>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2E45"/>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B99"/>
    <w:rsid w:val="00631D19"/>
    <w:rsid w:val="00632BF1"/>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50ED6"/>
    <w:rsid w:val="00852010"/>
    <w:rsid w:val="008542C8"/>
    <w:rsid w:val="00862A35"/>
    <w:rsid w:val="00863F79"/>
    <w:rsid w:val="00865767"/>
    <w:rsid w:val="008727E9"/>
    <w:rsid w:val="00874374"/>
    <w:rsid w:val="008776F4"/>
    <w:rsid w:val="00877B9C"/>
    <w:rsid w:val="00877BA6"/>
    <w:rsid w:val="00880009"/>
    <w:rsid w:val="008804C8"/>
    <w:rsid w:val="00881F82"/>
    <w:rsid w:val="00884F67"/>
    <w:rsid w:val="00885E71"/>
    <w:rsid w:val="0088698A"/>
    <w:rsid w:val="00891C63"/>
    <w:rsid w:val="00896119"/>
    <w:rsid w:val="008A0487"/>
    <w:rsid w:val="008A0952"/>
    <w:rsid w:val="008A1116"/>
    <w:rsid w:val="008A1FC9"/>
    <w:rsid w:val="008A2217"/>
    <w:rsid w:val="008A34A5"/>
    <w:rsid w:val="008A6F2D"/>
    <w:rsid w:val="008B0E4D"/>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40166"/>
    <w:rsid w:val="00A4077D"/>
    <w:rsid w:val="00A4252C"/>
    <w:rsid w:val="00A42EA7"/>
    <w:rsid w:val="00A433DA"/>
    <w:rsid w:val="00A43A71"/>
    <w:rsid w:val="00A43C8D"/>
    <w:rsid w:val="00A45F7B"/>
    <w:rsid w:val="00A46992"/>
    <w:rsid w:val="00A47626"/>
    <w:rsid w:val="00A52658"/>
    <w:rsid w:val="00A52E02"/>
    <w:rsid w:val="00A55A81"/>
    <w:rsid w:val="00A601E2"/>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5EC9"/>
    <w:rsid w:val="00BE7777"/>
    <w:rsid w:val="00BF0250"/>
    <w:rsid w:val="00BF06E5"/>
    <w:rsid w:val="00BF38FB"/>
    <w:rsid w:val="00BF3F38"/>
    <w:rsid w:val="00BF5853"/>
    <w:rsid w:val="00BF63E4"/>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7DD0"/>
    <w:rsid w:val="00C6009B"/>
    <w:rsid w:val="00C62A59"/>
    <w:rsid w:val="00C63749"/>
    <w:rsid w:val="00C63DE6"/>
    <w:rsid w:val="00C63FB1"/>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5925"/>
    <w:rsid w:val="00DC7208"/>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1E6"/>
    <w:rsid w:val="00F2278B"/>
    <w:rsid w:val="00F22B3D"/>
    <w:rsid w:val="00F24696"/>
    <w:rsid w:val="00F24813"/>
    <w:rsid w:val="00F2508A"/>
    <w:rsid w:val="00F276E0"/>
    <w:rsid w:val="00F3035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09"/>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 w:type="paragraph" w:customStyle="1" w:styleId="Odsekzoznamu2">
    <w:name w:val="Odsek zoznamu2"/>
    <w:basedOn w:val="Normlny"/>
    <w:rsid w:val="00443FC4"/>
    <w:pPr>
      <w:spacing w:after="0" w:line="240" w:lineRule="auto"/>
      <w:ind w:left="720"/>
      <w:contextualSpacing/>
    </w:pPr>
    <w:rPr>
      <w:rFonts w:ascii="Times New Roman" w:hAnsi="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1C63-C4AE-47F6-82C0-A2F9DDCBF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65</Pages>
  <Words>31638</Words>
  <Characters>180339</Characters>
  <Application>Microsoft Office Word</Application>
  <DocSecurity>0</DocSecurity>
  <Lines>1502</Lines>
  <Paragraphs>423</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211554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24</cp:revision>
  <cp:lastPrinted>2016-02-11T14:14:00Z</cp:lastPrinted>
  <dcterms:created xsi:type="dcterms:W3CDTF">2017-05-23T10:30:00Z</dcterms:created>
  <dcterms:modified xsi:type="dcterms:W3CDTF">2018-03-26T08:45:00Z</dcterms:modified>
</cp:coreProperties>
</file>